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9.95pt;height:32.0500pt;mso-position-horizontal-relative:char;mso-position-vertical-relative:line" id="docshapegroup1" coordorigin="0,0" coordsize="1599,641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5;top:0;width:943;height:641" type="#_x0000_t202" id="docshape2" filled="true" fillcolor="#231f20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color w:val="000000"/>
                        <w:sz w:val="27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rFonts w:ascii="Impact"/>
                        <w:color w:val="000000"/>
                        <w:sz w:val="24"/>
                      </w:rPr>
                    </w:pPr>
                    <w:r>
                      <w:rPr>
                        <w:rFonts w:ascii="Impact"/>
                        <w:color w:val="FFFFFF"/>
                        <w:spacing w:val="-2"/>
                        <w:w w:val="145"/>
                        <w:sz w:val="24"/>
                      </w:rPr>
                      <w:t>GuIDe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656;height:641" type="#_x0000_t202" id="docshape3" filled="true" fillcolor="#ed1c24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color w:val="000000"/>
                        <w:sz w:val="27"/>
                      </w:rPr>
                    </w:pPr>
                  </w:p>
                  <w:p>
                    <w:pPr>
                      <w:spacing w:before="0"/>
                      <w:ind w:left="55" w:right="0" w:firstLine="0"/>
                      <w:jc w:val="left"/>
                      <w:rPr>
                        <w:rFonts w:ascii="Impact"/>
                        <w:color w:val="000000"/>
                        <w:sz w:val="24"/>
                      </w:rPr>
                    </w:pPr>
                    <w:r>
                      <w:rPr>
                        <w:rFonts w:ascii="Impact"/>
                        <w:color w:val="231F20"/>
                        <w:spacing w:val="-5"/>
                        <w:w w:val="150"/>
                        <w:sz w:val="24"/>
                      </w:rPr>
                      <w:t>PRO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3"/>
          <w:sz w:val="3"/>
        </w:rPr>
        <w:t> </w:t>
      </w:r>
      <w:r>
        <w:rPr>
          <w:rFonts w:ascii="Times New Roman"/>
          <w:spacing w:val="13"/>
          <w:position w:val="8"/>
          <w:sz w:val="20"/>
        </w:rPr>
        <w:pict>
          <v:group style="width:429.55pt;height:1.5pt;mso-position-horizontal-relative:char;mso-position-vertical-relative:line" id="docshapegroup4" coordorigin="0,0" coordsize="8591,30">
            <v:line style="position:absolute" from="8575,15" to="45,15" stroked="true" strokeweight="1.5pt" strokecolor="#231f20">
              <v:stroke dashstyle="dot"/>
            </v:line>
            <v:shape style="position:absolute;left:0;top:0;width:8591;height:30" id="docshape5" coordorigin="0,0" coordsize="8591,30" path="m30,11l28,7,23,2,19,0,15,0,11,0,7,2,2,7,0,11,0,19,2,23,7,28,11,30,19,30,23,28,28,23,30,19,30,11xm8591,11l8589,7,8583,2,8580,0,8576,0,8572,0,8568,2,8562,7,8561,11,8561,19,8562,23,8568,28,8572,30,8580,30,8583,28,8589,23,8591,19,8591,11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spacing w:val="13"/>
          <w:position w:val="8"/>
          <w:sz w:val="20"/>
        </w:rPr>
      </w:r>
    </w:p>
    <w:p>
      <w:pPr>
        <w:spacing w:line="213" w:lineRule="auto" w:before="73"/>
        <w:ind w:left="110" w:right="2242" w:firstLine="0"/>
        <w:jc w:val="left"/>
        <w:rPr>
          <w:rFonts w:ascii="Tahoma" w:hAnsi="Tahoma"/>
          <w:sz w:val="5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4956009</wp:posOffset>
            </wp:positionH>
            <wp:positionV relativeFrom="paragraph">
              <wp:posOffset>524056</wp:posOffset>
            </wp:positionV>
            <wp:extent cx="2063991" cy="14477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991" cy="14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31F20"/>
          <w:spacing w:val="-4"/>
          <w:sz w:val="52"/>
        </w:rPr>
        <w:t>New</w:t>
      </w:r>
      <w:r>
        <w:rPr>
          <w:rFonts w:ascii="Tahoma" w:hAnsi="Tahoma"/>
          <w:color w:val="231F20"/>
          <w:spacing w:val="-37"/>
          <w:sz w:val="52"/>
        </w:rPr>
        <w:t> </w:t>
      </w:r>
      <w:r>
        <w:rPr>
          <w:rFonts w:ascii="Tahoma" w:hAnsi="Tahoma"/>
          <w:color w:val="231F20"/>
          <w:spacing w:val="-4"/>
          <w:sz w:val="52"/>
        </w:rPr>
        <w:t>EU</w:t>
      </w:r>
      <w:r>
        <w:rPr>
          <w:rFonts w:ascii="Tahoma" w:hAnsi="Tahoma"/>
          <w:color w:val="231F20"/>
          <w:spacing w:val="-37"/>
          <w:sz w:val="52"/>
        </w:rPr>
        <w:t> </w:t>
      </w:r>
      <w:r>
        <w:rPr>
          <w:rFonts w:ascii="Tahoma" w:hAnsi="Tahoma"/>
          <w:color w:val="231F20"/>
          <w:spacing w:val="-4"/>
          <w:sz w:val="52"/>
        </w:rPr>
        <w:t>acid</w:t>
      </w:r>
      <w:r>
        <w:rPr>
          <w:rFonts w:ascii="Tahoma" w:hAnsi="Tahoma"/>
          <w:color w:val="231F20"/>
          <w:spacing w:val="-36"/>
          <w:sz w:val="52"/>
        </w:rPr>
        <w:t> </w:t>
      </w:r>
      <w:r>
        <w:rPr>
          <w:rFonts w:ascii="Tahoma" w:hAnsi="Tahoma"/>
          <w:color w:val="231F20"/>
          <w:spacing w:val="-4"/>
          <w:sz w:val="52"/>
        </w:rPr>
        <w:t>regulation</w:t>
      </w:r>
      <w:r>
        <w:rPr>
          <w:rFonts w:ascii="Tahoma" w:hAnsi="Tahoma"/>
          <w:color w:val="231F20"/>
          <w:spacing w:val="-37"/>
          <w:sz w:val="52"/>
        </w:rPr>
        <w:t> </w:t>
      </w:r>
      <w:r>
        <w:rPr>
          <w:rFonts w:ascii="Tahoma" w:hAnsi="Tahoma"/>
          <w:color w:val="231F20"/>
          <w:spacing w:val="-4"/>
          <w:sz w:val="52"/>
        </w:rPr>
        <w:t>–</w:t>
      </w:r>
      <w:r>
        <w:rPr>
          <w:rFonts w:ascii="Tahoma" w:hAnsi="Tahoma"/>
          <w:color w:val="231F20"/>
          <w:spacing w:val="-37"/>
          <w:sz w:val="52"/>
        </w:rPr>
        <w:t> </w:t>
      </w:r>
      <w:r>
        <w:rPr>
          <w:rFonts w:ascii="Tahoma" w:hAnsi="Tahoma"/>
          <w:color w:val="231F20"/>
          <w:spacing w:val="-4"/>
          <w:sz w:val="52"/>
        </w:rPr>
        <w:t>BS</w:t>
      </w:r>
      <w:r>
        <w:rPr>
          <w:rFonts w:ascii="Tahoma" w:hAnsi="Tahoma"/>
          <w:color w:val="231F20"/>
          <w:spacing w:val="-36"/>
          <w:sz w:val="52"/>
        </w:rPr>
        <w:t> </w:t>
      </w:r>
      <w:r>
        <w:rPr>
          <w:rFonts w:ascii="Tahoma" w:hAnsi="Tahoma"/>
          <w:color w:val="231F20"/>
          <w:spacing w:val="-4"/>
          <w:sz w:val="52"/>
        </w:rPr>
        <w:t>ready </w:t>
      </w:r>
      <w:r>
        <w:rPr>
          <w:rFonts w:ascii="Tahoma" w:hAnsi="Tahoma"/>
          <w:color w:val="231F20"/>
          <w:sz w:val="52"/>
        </w:rPr>
        <w:t>to</w:t>
      </w:r>
      <w:r>
        <w:rPr>
          <w:rFonts w:ascii="Tahoma" w:hAnsi="Tahoma"/>
          <w:color w:val="231F20"/>
          <w:spacing w:val="-22"/>
          <w:sz w:val="52"/>
        </w:rPr>
        <w:t> </w:t>
      </w:r>
      <w:r>
        <w:rPr>
          <w:rFonts w:ascii="Tahoma" w:hAnsi="Tahoma"/>
          <w:color w:val="231F20"/>
          <w:sz w:val="52"/>
        </w:rPr>
        <w:t>use</w:t>
      </w:r>
      <w:r>
        <w:rPr>
          <w:rFonts w:ascii="Tahoma" w:hAnsi="Tahoma"/>
          <w:color w:val="231F20"/>
          <w:spacing w:val="-22"/>
          <w:sz w:val="52"/>
        </w:rPr>
        <w:t> </w:t>
      </w:r>
      <w:r>
        <w:rPr>
          <w:rFonts w:ascii="Tahoma" w:hAnsi="Tahoma"/>
          <w:color w:val="231F20"/>
          <w:sz w:val="52"/>
        </w:rPr>
        <w:t>SLA/SLA</w:t>
      </w:r>
      <w:r>
        <w:rPr>
          <w:rFonts w:ascii="Tahoma" w:hAnsi="Tahoma"/>
          <w:color w:val="231F20"/>
          <w:spacing w:val="-22"/>
          <w:sz w:val="52"/>
        </w:rPr>
        <w:t> </w:t>
      </w:r>
      <w:r>
        <w:rPr>
          <w:rFonts w:ascii="Tahoma" w:hAnsi="Tahoma"/>
          <w:color w:val="231F20"/>
          <w:sz w:val="52"/>
        </w:rPr>
        <w:t>MAX</w:t>
      </w:r>
      <w:r>
        <w:rPr>
          <w:rFonts w:ascii="Tahoma" w:hAnsi="Tahoma"/>
          <w:color w:val="231F20"/>
          <w:spacing w:val="-22"/>
          <w:sz w:val="52"/>
        </w:rPr>
        <w:t> </w:t>
      </w:r>
      <w:r>
        <w:rPr>
          <w:rFonts w:ascii="Tahoma" w:hAnsi="Tahoma"/>
          <w:color w:val="231F20"/>
          <w:sz w:val="52"/>
        </w:rPr>
        <w:t>batteries</w:t>
      </w:r>
    </w:p>
    <w:p>
      <w:pPr>
        <w:pStyle w:val="BodyText"/>
        <w:spacing w:before="8"/>
        <w:rPr>
          <w:rFonts w:ascii="Tahoma"/>
          <w:b w:val="0"/>
          <w:sz w:val="14"/>
        </w:rPr>
      </w:pPr>
    </w:p>
    <w:p>
      <w:pPr>
        <w:spacing w:after="0"/>
        <w:rPr>
          <w:rFonts w:ascii="Tahoma"/>
          <w:sz w:val="14"/>
        </w:rPr>
        <w:sectPr>
          <w:type w:val="continuous"/>
          <w:pgSz w:w="11910" w:h="16840"/>
          <w:pgMar w:top="0" w:bottom="280" w:left="740" w:right="720"/>
        </w:sectPr>
      </w:pPr>
    </w:p>
    <w:p>
      <w:pPr>
        <w:pStyle w:val="BodyText"/>
        <w:spacing w:line="254" w:lineRule="auto" w:before="107"/>
        <w:ind w:left="110" w:right="88"/>
      </w:pPr>
      <w:r>
        <w:rPr>
          <w:color w:val="231F20"/>
          <w:spacing w:val="-2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European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regulations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acid </w:t>
      </w:r>
      <w:r>
        <w:rPr>
          <w:color w:val="231F20"/>
          <w:spacing w:val="-6"/>
        </w:rPr>
        <w:t>handling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shipping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coming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into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effect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 </w:t>
      </w:r>
      <w:r>
        <w:rPr>
          <w:color w:val="231F20"/>
          <w:spacing w:val="-2"/>
        </w:rPr>
        <w:t>2021,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Battery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says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already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been getting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ready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make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sure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its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customers are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compliant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its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"full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ready-to-use battery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range",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doesn’t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require </w:t>
      </w:r>
      <w:r>
        <w:rPr>
          <w:color w:val="231F20"/>
          <w:spacing w:val="-4"/>
        </w:rPr>
        <w:t>maintenance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acid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handling,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according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General</w:t>
      </w:r>
      <w:r>
        <w:rPr>
          <w:color w:val="231F20"/>
          <w:spacing w:val="-13"/>
        </w:rPr>
        <w:t> </w:t>
      </w:r>
      <w:r>
        <w:rPr>
          <w:color w:val="231F20"/>
        </w:rPr>
        <w:t>Manager</w:t>
      </w:r>
      <w:r>
        <w:rPr>
          <w:color w:val="231F20"/>
          <w:spacing w:val="-13"/>
        </w:rPr>
        <w:t> </w:t>
      </w:r>
      <w:r>
        <w:rPr>
          <w:color w:val="231F20"/>
        </w:rPr>
        <w:t>Benjamin</w:t>
      </w:r>
      <w:r>
        <w:rPr>
          <w:color w:val="231F20"/>
          <w:spacing w:val="-13"/>
        </w:rPr>
        <w:t> </w:t>
      </w:r>
      <w:r>
        <w:rPr>
          <w:color w:val="231F20"/>
        </w:rPr>
        <w:t>Sebban.</w:t>
      </w:r>
    </w:p>
    <w:p>
      <w:pPr>
        <w:pStyle w:val="BodyText"/>
        <w:spacing w:line="254" w:lineRule="auto" w:before="7"/>
        <w:ind w:left="110" w:right="36"/>
      </w:pPr>
      <w:r>
        <w:rPr>
          <w:color w:val="231F20"/>
        </w:rPr>
        <w:t>"We</w:t>
      </w:r>
      <w:r>
        <w:rPr>
          <w:color w:val="231F20"/>
          <w:spacing w:val="-13"/>
        </w:rPr>
        <w:t> </w:t>
      </w:r>
      <w:r>
        <w:rPr>
          <w:color w:val="231F20"/>
        </w:rPr>
        <w:t>have</w:t>
      </w:r>
      <w:r>
        <w:rPr>
          <w:color w:val="231F20"/>
          <w:spacing w:val="-13"/>
        </w:rPr>
        <w:t> </w:t>
      </w:r>
      <w:r>
        <w:rPr>
          <w:color w:val="231F20"/>
        </w:rPr>
        <w:t>been</w:t>
      </w:r>
      <w:r>
        <w:rPr>
          <w:color w:val="231F20"/>
          <w:spacing w:val="-13"/>
        </w:rPr>
        <w:t> </w:t>
      </w:r>
      <w:r>
        <w:rPr>
          <w:color w:val="231F20"/>
        </w:rPr>
        <w:t>developing</w:t>
      </w:r>
      <w:r>
        <w:rPr>
          <w:color w:val="231F20"/>
          <w:spacing w:val="-13"/>
        </w:rPr>
        <w:t> </w:t>
      </w:r>
      <w:r>
        <w:rPr>
          <w:color w:val="231F20"/>
        </w:rPr>
        <w:t>innovative </w:t>
      </w:r>
      <w:r>
        <w:rPr>
          <w:color w:val="231F20"/>
          <w:spacing w:val="-2"/>
        </w:rPr>
        <w:t>solutions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kinds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several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years </w:t>
      </w:r>
      <w:r>
        <w:rPr>
          <w:color w:val="231F20"/>
          <w:w w:val="90"/>
        </w:rPr>
        <w:t>and our ready-to-use batteries have already </w:t>
      </w:r>
      <w:r>
        <w:rPr>
          <w:color w:val="231F20"/>
          <w:spacing w:val="-6"/>
        </w:rPr>
        <w:t>built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strong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reputation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around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world." </w:t>
      </w:r>
      <w:r>
        <w:rPr>
          <w:color w:val="231F20"/>
          <w:spacing w:val="-2"/>
        </w:rPr>
        <w:t>Designed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specifically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powersports applications,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battery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ranges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such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its </w:t>
      </w:r>
      <w:r>
        <w:rPr>
          <w:color w:val="231F20"/>
          <w:spacing w:val="-6"/>
        </w:rPr>
        <w:t>SLA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SLA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Max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ready-to-use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batteries </w:t>
      </w:r>
      <w:r>
        <w:rPr>
          <w:color w:val="231F20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</w:rPr>
        <w:t>are</w:t>
      </w:r>
      <w:r>
        <w:rPr>
          <w:color w:val="231F20"/>
          <w:spacing w:val="-13"/>
        </w:rPr>
        <w:t> </w:t>
      </w:r>
      <w:r>
        <w:rPr>
          <w:color w:val="231F20"/>
        </w:rPr>
        <w:t>said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offer</w:t>
      </w:r>
      <w:r>
        <w:rPr>
          <w:color w:val="231F20"/>
          <w:spacing w:val="-13"/>
        </w:rPr>
        <w:t> </w:t>
      </w:r>
      <w:r>
        <w:rPr>
          <w:color w:val="231F20"/>
        </w:rPr>
        <w:t>"plenty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benefits </w:t>
      </w:r>
      <w:r>
        <w:rPr>
          <w:color w:val="231F20"/>
          <w:w w:val="90"/>
        </w:rPr>
        <w:t>such as high performance,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increased power, </w:t>
      </w:r>
      <w:r>
        <w:rPr>
          <w:color w:val="231F20"/>
          <w:spacing w:val="-6"/>
        </w:rPr>
        <w:t>extended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life,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extreme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vibration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resistance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multi-positional</w:t>
      </w:r>
      <w:r>
        <w:rPr>
          <w:color w:val="231F20"/>
          <w:spacing w:val="-10"/>
        </w:rPr>
        <w:t> </w:t>
      </w:r>
      <w:r>
        <w:rPr>
          <w:color w:val="231F20"/>
        </w:rPr>
        <w:t>fitment".</w:t>
      </w:r>
    </w:p>
    <w:p>
      <w:pPr>
        <w:pStyle w:val="BodyText"/>
        <w:spacing w:before="10"/>
        <w:ind w:left="110"/>
      </w:pPr>
      <w:r>
        <w:rPr/>
        <w:pict>
          <v:group style="position:absolute;margin-left:42.52pt;margin-top:19.044592pt;width:336.4pt;height:211.45pt;mso-position-horizontal-relative:page;mso-position-vertical-relative:paragraph;z-index:15730688" id="docshapegroup6" coordorigin="850,381" coordsize="6728,4229">
            <v:shape style="position:absolute;left:855;top:385;width:6718;height:4219" type="#_x0000_t75" id="docshape7" stroked="false">
              <v:imagedata r:id="rId6" o:title=""/>
            </v:shape>
            <v:rect style="position:absolute;left:855;top:385;width:6718;height:4219" id="docshape8" filled="false" stroked="true" strokeweight=".5pt" strokecolor="#231f20">
              <v:stroke dashstyle="solid"/>
            </v:rect>
            <w10:wrap type="none"/>
          </v:group>
        </w:pict>
      </w:r>
      <w:r>
        <w:rPr>
          <w:color w:val="231F20"/>
          <w:w w:val="90"/>
        </w:rPr>
        <w:t>Approved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OE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equipment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many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5"/>
          <w:w w:val="90"/>
        </w:rPr>
        <w:t>the</w:t>
      </w:r>
    </w:p>
    <w:p>
      <w:pPr>
        <w:pStyle w:val="BodyText"/>
        <w:spacing w:line="254" w:lineRule="auto" w:before="106"/>
        <w:ind w:left="110" w:right="38"/>
      </w:pPr>
      <w:r>
        <w:rPr>
          <w:b w:val="0"/>
        </w:rPr>
        <w:br w:type="column"/>
      </w:r>
      <w:r>
        <w:rPr>
          <w:color w:val="231F20"/>
          <w:spacing w:val="-2"/>
        </w:rPr>
        <w:t>leading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global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motorcycle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manufacturers,</w:t>
      </w:r>
      <w:r>
        <w:rPr>
          <w:color w:val="231F20"/>
          <w:spacing w:val="-2"/>
        </w:rPr>
        <w:t> </w:t>
      </w:r>
      <w:r>
        <w:rPr>
          <w:color w:val="231F20"/>
        </w:rPr>
        <w:t>BS</w:t>
      </w:r>
      <w:r>
        <w:rPr>
          <w:color w:val="231F20"/>
          <w:spacing w:val="-13"/>
        </w:rPr>
        <w:t> </w:t>
      </w:r>
      <w:r>
        <w:rPr>
          <w:color w:val="231F20"/>
        </w:rPr>
        <w:t>Battery</w:t>
      </w:r>
      <w:r>
        <w:rPr>
          <w:color w:val="231F20"/>
          <w:spacing w:val="-13"/>
        </w:rPr>
        <w:t> </w:t>
      </w:r>
      <w:r>
        <w:rPr>
          <w:color w:val="231F20"/>
        </w:rPr>
        <w:t>says</w:t>
      </w:r>
      <w:r>
        <w:rPr>
          <w:color w:val="231F20"/>
          <w:spacing w:val="-13"/>
        </w:rPr>
        <w:t> </w:t>
      </w:r>
      <w:r>
        <w:rPr>
          <w:color w:val="231F20"/>
        </w:rPr>
        <w:t>it</w:t>
      </w:r>
      <w:r>
        <w:rPr>
          <w:color w:val="231F20"/>
          <w:spacing w:val="-13"/>
        </w:rPr>
        <w:t> </w:t>
      </w:r>
      <w:r>
        <w:rPr>
          <w:color w:val="231F20"/>
        </w:rPr>
        <w:t>has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widest</w:t>
      </w:r>
      <w:r>
        <w:rPr>
          <w:color w:val="231F20"/>
          <w:spacing w:val="-13"/>
        </w:rPr>
        <w:t> </w:t>
      </w:r>
      <w:r>
        <w:rPr>
          <w:color w:val="231F20"/>
        </w:rPr>
        <w:t>range</w:t>
      </w:r>
      <w:r>
        <w:rPr>
          <w:color w:val="231F20"/>
          <w:spacing w:val="-13"/>
        </w:rPr>
        <w:t> </w:t>
      </w:r>
      <w:r>
        <w:rPr>
          <w:color w:val="231F20"/>
        </w:rPr>
        <w:t>of </w:t>
      </w:r>
      <w:r>
        <w:rPr>
          <w:color w:val="231F20"/>
          <w:spacing w:val="-4"/>
        </w:rPr>
        <w:t>ready-to-use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batteries,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than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80 </w:t>
      </w:r>
      <w:r>
        <w:rPr>
          <w:color w:val="231F20"/>
          <w:spacing w:val="-2"/>
        </w:rPr>
        <w:t>sealed,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ready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pre-charged </w:t>
      </w:r>
      <w:r>
        <w:rPr>
          <w:color w:val="231F20"/>
          <w:w w:val="90"/>
        </w:rPr>
        <w:t>motorcycle battery applications in stock and </w:t>
      </w:r>
      <w:r>
        <w:rPr>
          <w:color w:val="231F20"/>
        </w:rPr>
        <w:t>ready to ship.</w:t>
      </w:r>
    </w:p>
    <w:p>
      <w:pPr>
        <w:pStyle w:val="BodyText"/>
        <w:spacing w:line="254" w:lineRule="auto" w:before="5"/>
        <w:ind w:left="110" w:right="45"/>
      </w:pPr>
      <w:r>
        <w:rPr>
          <w:color w:val="231F20"/>
        </w:rPr>
        <w:t>"We</w:t>
      </w:r>
      <w:r>
        <w:rPr>
          <w:color w:val="231F20"/>
          <w:spacing w:val="-9"/>
        </w:rPr>
        <w:t> </w:t>
      </w:r>
      <w:r>
        <w:rPr>
          <w:color w:val="231F20"/>
        </w:rPr>
        <w:t>had</w:t>
      </w:r>
      <w:r>
        <w:rPr>
          <w:color w:val="231F20"/>
          <w:spacing w:val="-9"/>
        </w:rPr>
        <w:t> </w:t>
      </w:r>
      <w:r>
        <w:rPr>
          <w:color w:val="231F20"/>
        </w:rPr>
        <w:t>already</w:t>
      </w:r>
      <w:r>
        <w:rPr>
          <w:color w:val="231F20"/>
          <w:spacing w:val="-9"/>
        </w:rPr>
        <w:t> </w:t>
      </w:r>
      <w:r>
        <w:rPr>
          <w:color w:val="231F20"/>
        </w:rPr>
        <w:t>upgraded</w:t>
      </w:r>
      <w:r>
        <w:rPr>
          <w:color w:val="231F20"/>
          <w:spacing w:val="-9"/>
        </w:rPr>
        <w:t> </w:t>
      </w:r>
      <w:r>
        <w:rPr>
          <w:color w:val="231F20"/>
        </w:rPr>
        <w:t>our</w:t>
      </w:r>
      <w:r>
        <w:rPr>
          <w:color w:val="231F20"/>
          <w:spacing w:val="-9"/>
        </w:rPr>
        <w:t> </w:t>
      </w:r>
      <w:r>
        <w:rPr>
          <w:color w:val="231F20"/>
        </w:rPr>
        <w:t>dry </w:t>
      </w:r>
      <w:r>
        <w:rPr>
          <w:color w:val="231F20"/>
          <w:spacing w:val="-6"/>
        </w:rPr>
        <w:t>maintenance-free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battery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range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SLA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and </w:t>
      </w:r>
      <w:r>
        <w:rPr>
          <w:color w:val="231F20"/>
          <w:spacing w:val="-2"/>
        </w:rPr>
        <w:t>SLA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Max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ready-to-use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technology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simply because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better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better </w:t>
      </w:r>
      <w:r>
        <w:rPr>
          <w:color w:val="231F20"/>
          <w:spacing w:val="-2"/>
          <w:w w:val="90"/>
        </w:rPr>
        <w:t>performance, greater durability, much easier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use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acid</w:t>
      </w:r>
      <w:r>
        <w:rPr>
          <w:color w:val="231F20"/>
          <w:spacing w:val="-8"/>
        </w:rPr>
        <w:t> </w:t>
      </w:r>
      <w:r>
        <w:rPr>
          <w:color w:val="231F20"/>
        </w:rPr>
        <w:t>handling</w:t>
      </w:r>
      <w:r>
        <w:rPr>
          <w:color w:val="231F20"/>
          <w:spacing w:val="-8"/>
        </w:rPr>
        <w:t> </w:t>
      </w:r>
      <w:r>
        <w:rPr>
          <w:color w:val="231F20"/>
        </w:rPr>
        <w:t>and </w:t>
      </w:r>
      <w:r>
        <w:rPr>
          <w:color w:val="231F20"/>
          <w:spacing w:val="-2"/>
        </w:rPr>
        <w:t>maintenance.</w:t>
      </w:r>
    </w:p>
    <w:p>
      <w:pPr>
        <w:pStyle w:val="BodyText"/>
        <w:spacing w:line="254" w:lineRule="auto" w:before="7"/>
        <w:ind w:left="110" w:right="38"/>
      </w:pPr>
      <w:r>
        <w:rPr>
          <w:color w:val="231F20"/>
          <w:spacing w:val="-6"/>
        </w:rPr>
        <w:t>"Now,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with the new regulations,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BS Battery </w:t>
      </w:r>
      <w:r>
        <w:rPr>
          <w:color w:val="231F20"/>
          <w:w w:val="90"/>
        </w:rPr>
        <w:t>is in the perfect position to help distributors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their</w:t>
      </w:r>
      <w:r>
        <w:rPr>
          <w:color w:val="231F20"/>
          <w:spacing w:val="-13"/>
        </w:rPr>
        <w:t> </w:t>
      </w:r>
      <w:r>
        <w:rPr>
          <w:color w:val="231F20"/>
        </w:rPr>
        <w:t>dealers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stay</w:t>
      </w:r>
      <w:r>
        <w:rPr>
          <w:color w:val="231F20"/>
          <w:spacing w:val="-13"/>
        </w:rPr>
        <w:t> </w:t>
      </w:r>
      <w:r>
        <w:rPr>
          <w:color w:val="231F20"/>
        </w:rPr>
        <w:t>ahead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stay </w:t>
      </w:r>
      <w:r>
        <w:rPr>
          <w:color w:val="231F20"/>
          <w:spacing w:val="-2"/>
        </w:rPr>
        <w:t>smart.</w:t>
      </w:r>
    </w:p>
    <w:p>
      <w:pPr>
        <w:pStyle w:val="BodyText"/>
        <w:spacing w:line="254" w:lineRule="auto" w:before="3"/>
        <w:ind w:left="110" w:right="45"/>
      </w:pPr>
      <w:r>
        <w:rPr>
          <w:color w:val="231F20"/>
          <w:spacing w:val="-2"/>
        </w:rPr>
        <w:t>“We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already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meet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European standard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Max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batteries </w:t>
      </w:r>
      <w:r>
        <w:rPr>
          <w:color w:val="231F20"/>
          <w:w w:val="90"/>
        </w:rPr>
        <w:t>really are the best solutions for dealers and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4955997</wp:posOffset>
            </wp:positionH>
            <wp:positionV relativeFrom="paragraph">
              <wp:posOffset>219992</wp:posOffset>
            </wp:positionV>
            <wp:extent cx="2070909" cy="853440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90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line="254" w:lineRule="auto" w:before="130"/>
        <w:ind w:left="119" w:right="16"/>
      </w:pPr>
      <w:r>
        <w:rPr>
          <w:color w:val="231F20"/>
        </w:rPr>
        <w:t>end</w:t>
      </w:r>
      <w:r>
        <w:rPr>
          <w:color w:val="231F20"/>
          <w:spacing w:val="-12"/>
        </w:rPr>
        <w:t> </w:t>
      </w:r>
      <w:r>
        <w:rPr>
          <w:color w:val="231F20"/>
        </w:rPr>
        <w:t>users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they</w:t>
      </w:r>
      <w:r>
        <w:rPr>
          <w:color w:val="231F20"/>
          <w:spacing w:val="-12"/>
        </w:rPr>
        <w:t> </w:t>
      </w:r>
      <w:r>
        <w:rPr>
          <w:color w:val="231F20"/>
        </w:rPr>
        <w:t>take</w:t>
      </w:r>
      <w:r>
        <w:rPr>
          <w:color w:val="231F20"/>
          <w:spacing w:val="-12"/>
        </w:rPr>
        <w:t> </w:t>
      </w:r>
      <w:r>
        <w:rPr>
          <w:color w:val="231F20"/>
        </w:rPr>
        <w:t>away</w:t>
      </w:r>
      <w:r>
        <w:rPr>
          <w:color w:val="231F20"/>
          <w:spacing w:val="-12"/>
        </w:rPr>
        <w:t> </w:t>
      </w:r>
      <w:r>
        <w:rPr>
          <w:color w:val="231F20"/>
        </w:rPr>
        <w:t>the </w:t>
      </w:r>
      <w:r>
        <w:rPr>
          <w:color w:val="231F20"/>
          <w:spacing w:val="-2"/>
        </w:rPr>
        <w:t>increasingly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unpopular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complexities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 </w:t>
      </w:r>
      <w:r>
        <w:rPr>
          <w:color w:val="231F20"/>
          <w:w w:val="90"/>
        </w:rPr>
        <w:t>dealing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acid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fill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technology.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They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are </w:t>
      </w:r>
      <w:r>
        <w:rPr>
          <w:color w:val="231F20"/>
          <w:spacing w:val="-2"/>
        </w:rPr>
        <w:t>designed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make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life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easier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users, </w:t>
      </w:r>
      <w:r>
        <w:rPr>
          <w:color w:val="231F20"/>
        </w:rPr>
        <w:t>dealers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distributors.</w:t>
      </w:r>
    </w:p>
    <w:p>
      <w:pPr>
        <w:pStyle w:val="BodyText"/>
        <w:spacing w:line="254" w:lineRule="auto" w:before="4"/>
        <w:ind w:left="119" w:right="16"/>
      </w:pPr>
      <w:r>
        <w:rPr>
          <w:color w:val="231F20"/>
          <w:spacing w:val="-6"/>
        </w:rPr>
        <w:t>"Because our batteries are already factory- activated,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we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able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ensure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every </w:t>
      </w:r>
      <w:r>
        <w:rPr>
          <w:color w:val="231F20"/>
          <w:spacing w:val="-8"/>
        </w:rPr>
        <w:t>day we have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the right products in stock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and </w:t>
      </w:r>
      <w:r>
        <w:rPr>
          <w:color w:val="231F20"/>
          <w:spacing w:val="-2"/>
        </w:rPr>
        <w:t>ready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ship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European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Logistics </w:t>
      </w:r>
      <w:r>
        <w:rPr>
          <w:color w:val="231F20"/>
          <w:w w:val="90"/>
        </w:rPr>
        <w:t>Centre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because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they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maintained,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tested, </w:t>
      </w:r>
      <w:r>
        <w:rPr>
          <w:color w:val="231F20"/>
          <w:spacing w:val="-4"/>
        </w:rPr>
        <w:t>recharged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control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time." </w:t>
      </w:r>
      <w:r>
        <w:rPr>
          <w:color w:val="231F20"/>
        </w:rPr>
        <w:t>Compatible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SLA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SLA</w:t>
      </w:r>
      <w:r>
        <w:rPr>
          <w:color w:val="231F20"/>
          <w:spacing w:val="-5"/>
        </w:rPr>
        <w:t> </w:t>
      </w:r>
      <w:r>
        <w:rPr>
          <w:color w:val="231F20"/>
        </w:rPr>
        <w:t>Max </w:t>
      </w:r>
      <w:r>
        <w:rPr>
          <w:color w:val="231F20"/>
          <w:spacing w:val="-6"/>
        </w:rPr>
        <w:t>batteries,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the BS15 charger "optimises lead </w:t>
      </w:r>
      <w:r>
        <w:rPr>
          <w:color w:val="231F20"/>
        </w:rPr>
        <w:t>acid</w:t>
      </w:r>
      <w:r>
        <w:rPr>
          <w:color w:val="231F20"/>
          <w:spacing w:val="-13"/>
        </w:rPr>
        <w:t> </w:t>
      </w:r>
      <w:r>
        <w:rPr>
          <w:color w:val="231F20"/>
        </w:rPr>
        <w:t>battery</w:t>
      </w:r>
      <w:r>
        <w:rPr>
          <w:color w:val="231F20"/>
          <w:spacing w:val="-13"/>
        </w:rPr>
        <w:t> </w:t>
      </w:r>
      <w:r>
        <w:rPr>
          <w:color w:val="231F20"/>
        </w:rPr>
        <w:t>power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life</w:t>
      </w:r>
      <w:r>
        <w:rPr>
          <w:color w:val="231F20"/>
          <w:spacing w:val="-13"/>
        </w:rPr>
        <w:t> </w:t>
      </w:r>
      <w:r>
        <w:rPr>
          <w:color w:val="231F20"/>
        </w:rPr>
        <w:t>with </w:t>
      </w:r>
      <w:r>
        <w:rPr>
          <w:color w:val="231F20"/>
          <w:spacing w:val="-2"/>
        </w:rPr>
        <w:t>microprocessor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control,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risk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 </w:t>
      </w:r>
      <w:r>
        <w:rPr>
          <w:color w:val="231F20"/>
          <w:w w:val="90"/>
        </w:rPr>
        <w:t>overcharging,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as does our BS60,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 pro-smart battery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charger,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BK15,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automatic </w:t>
      </w:r>
      <w:r>
        <w:rPr>
          <w:color w:val="231F20"/>
          <w:spacing w:val="-2"/>
        </w:rPr>
        <w:t>bank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charger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designed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professionals".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9"/>
      </w:pPr>
      <w:r>
        <w:rPr>
          <w:color w:val="231F20"/>
          <w:spacing w:val="-8"/>
        </w:rPr>
        <w:t>BS</w:t>
      </w:r>
      <w:r>
        <w:rPr>
          <w:color w:val="231F20"/>
        </w:rPr>
        <w:t> </w:t>
      </w:r>
      <w:r>
        <w:rPr>
          <w:color w:val="231F20"/>
          <w:spacing w:val="-8"/>
        </w:rPr>
        <w:t>BATTERY</w:t>
      </w:r>
      <w:r>
        <w:rPr>
          <w:color w:val="231F20"/>
          <w:spacing w:val="1"/>
        </w:rPr>
        <w:t> </w:t>
      </w:r>
      <w:r>
        <w:rPr>
          <w:color w:val="231F20"/>
          <w:spacing w:val="-8"/>
        </w:rPr>
        <w:t>SAS</w:t>
      </w:r>
    </w:p>
    <w:p>
      <w:pPr>
        <w:pStyle w:val="BodyText"/>
        <w:spacing w:before="13"/>
        <w:ind w:left="119"/>
      </w:pPr>
      <w:r>
        <w:rPr>
          <w:color w:val="231F20"/>
          <w:spacing w:val="-6"/>
        </w:rPr>
        <w:t>Paris,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FRANCE</w:t>
      </w:r>
    </w:p>
    <w:p>
      <w:pPr>
        <w:pStyle w:val="BodyText"/>
        <w:spacing w:before="12"/>
        <w:ind w:left="119"/>
      </w:pPr>
      <w:r>
        <w:rPr>
          <w:color w:val="231F20"/>
          <w:w w:val="90"/>
        </w:rPr>
        <w:t>Tel: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+(33)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83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62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45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5"/>
          <w:w w:val="90"/>
        </w:rPr>
        <w:t>60</w:t>
      </w:r>
    </w:p>
    <w:p>
      <w:pPr>
        <w:pStyle w:val="BodyText"/>
        <w:spacing w:line="254" w:lineRule="auto" w:before="13"/>
        <w:ind w:left="119" w:right="1674"/>
      </w:pPr>
      <w:hyperlink r:id="rId8">
        <w:r>
          <w:rPr>
            <w:color w:val="ED1C24"/>
            <w:spacing w:val="-2"/>
          </w:rPr>
          <w:t>sales@bs-battery.com</w:t>
        </w:r>
      </w:hyperlink>
      <w:r>
        <w:rPr>
          <w:color w:val="ED1C24"/>
          <w:spacing w:val="-2"/>
        </w:rPr>
        <w:t> </w:t>
      </w:r>
      <w:hyperlink r:id="rId9">
        <w:r>
          <w:rPr>
            <w:color w:val="ED1C24"/>
            <w:spacing w:val="-2"/>
          </w:rPr>
          <w:t>www.bs-battery.com</w:t>
        </w:r>
      </w:hyperlink>
    </w:p>
    <w:p>
      <w:pPr>
        <w:spacing w:after="0" w:line="254" w:lineRule="auto"/>
        <w:sectPr>
          <w:type w:val="continuous"/>
          <w:pgSz w:w="11910" w:h="16840"/>
          <w:pgMar w:top="0" w:bottom="280" w:left="740" w:right="720"/>
          <w:cols w:num="3" w:equalWidth="0">
            <w:col w:w="3392" w:space="90"/>
            <w:col w:w="3391" w:space="81"/>
            <w:col w:w="3496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0" w:lineRule="exact"/>
        <w:ind w:left="110"/>
        <w:rPr>
          <w:b w:val="0"/>
          <w:sz w:val="2"/>
        </w:rPr>
      </w:pPr>
      <w:r>
        <w:rPr>
          <w:b w:val="0"/>
          <w:sz w:val="2"/>
        </w:rPr>
        <w:pict>
          <v:group style="width:511.5pt;height:1pt;mso-position-horizontal-relative:char;mso-position-vertical-relative:line" id="docshapegroup9" coordorigin="0,0" coordsize="10230,20">
            <v:line style="position:absolute" from="0,10" to="10230,10" stroked="true" strokeweight="1pt" strokecolor="#ed1c24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Title"/>
      </w:pPr>
      <w:r>
        <w:rPr>
          <w:color w:val="231F20"/>
        </w:rPr>
        <w:t>WRP</w:t>
      </w:r>
      <w:r>
        <w:rPr>
          <w:color w:val="231F20"/>
          <w:spacing w:val="43"/>
          <w:w w:val="150"/>
        </w:rPr>
        <w:t> </w:t>
      </w:r>
      <w:r>
        <w:rPr>
          <w:color w:val="231F20"/>
        </w:rPr>
        <w:t>tapered</w:t>
      </w:r>
      <w:r>
        <w:rPr>
          <w:color w:val="231F20"/>
          <w:spacing w:val="44"/>
          <w:w w:val="150"/>
        </w:rPr>
        <w:t> </w:t>
      </w:r>
      <w:r>
        <w:rPr>
          <w:color w:val="231F20"/>
          <w:spacing w:val="-2"/>
        </w:rPr>
        <w:t>handlebars</w:t>
      </w:r>
    </w:p>
    <w:p>
      <w:pPr>
        <w:spacing w:after="0"/>
        <w:sectPr>
          <w:type w:val="continuous"/>
          <w:pgSz w:w="11910" w:h="16840"/>
          <w:pgMar w:top="0" w:bottom="280" w:left="740" w:right="720"/>
        </w:sectPr>
      </w:pPr>
    </w:p>
    <w:p>
      <w:pPr>
        <w:pStyle w:val="BodyText"/>
        <w:spacing w:before="9"/>
        <w:rPr>
          <w:rFonts w:ascii="Tahoma"/>
          <w:sz w:val="16"/>
        </w:rPr>
      </w:pPr>
    </w:p>
    <w:p>
      <w:pPr>
        <w:spacing w:line="256" w:lineRule="auto" w:before="0"/>
        <w:ind w:left="110" w:right="38" w:firstLine="0"/>
        <w:jc w:val="both"/>
        <w:rPr>
          <w:rFonts w:ascii="Gill Sans MT"/>
          <w:sz w:val="17"/>
        </w:rPr>
      </w:pPr>
      <w:r>
        <w:rPr>
          <w:rFonts w:ascii="Gill Sans MT"/>
          <w:color w:val="231F20"/>
          <w:spacing w:val="-2"/>
          <w:sz w:val="17"/>
        </w:rPr>
        <w:t>Italian</w:t>
      </w:r>
      <w:r>
        <w:rPr>
          <w:rFonts w:ascii="Gill Sans MT"/>
          <w:color w:val="231F20"/>
          <w:spacing w:val="-4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specialist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WRP</w:t>
      </w:r>
      <w:r>
        <w:rPr>
          <w:rFonts w:ascii="Gill Sans MT"/>
          <w:color w:val="231F20"/>
          <w:spacing w:val="-4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(Works</w:t>
      </w:r>
      <w:r>
        <w:rPr>
          <w:rFonts w:ascii="Gill Sans MT"/>
          <w:color w:val="231F20"/>
          <w:spacing w:val="-4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Racing</w:t>
      </w:r>
      <w:r>
        <w:rPr>
          <w:rFonts w:ascii="Gill Sans MT"/>
          <w:color w:val="231F20"/>
          <w:spacing w:val="-4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Parts)</w:t>
      </w:r>
      <w:r>
        <w:rPr>
          <w:rFonts w:ascii="Gill Sans MT"/>
          <w:color w:val="231F20"/>
          <w:spacing w:val="-4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was </w:t>
      </w:r>
      <w:r>
        <w:rPr>
          <w:rFonts w:ascii="Gill Sans MT"/>
          <w:color w:val="231F20"/>
          <w:sz w:val="17"/>
        </w:rPr>
        <w:t>founded in 1999 with the clear objective "to develop quality parts and accessories for </w:t>
      </w:r>
      <w:r>
        <w:rPr>
          <w:rFonts w:ascii="Gill Sans MT"/>
          <w:color w:val="231F20"/>
          <w:spacing w:val="-2"/>
          <w:sz w:val="17"/>
        </w:rPr>
        <w:t>professional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riders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and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demanding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motorcyclists </w:t>
      </w:r>
      <w:r>
        <w:rPr>
          <w:rFonts w:ascii="Gill Sans MT"/>
          <w:color w:val="231F20"/>
          <w:sz w:val="17"/>
        </w:rPr>
        <w:t>who are constantly looking for greater </w:t>
      </w:r>
      <w:r>
        <w:rPr>
          <w:rFonts w:ascii="Gill Sans MT"/>
          <w:color w:val="231F20"/>
          <w:spacing w:val="-2"/>
          <w:sz w:val="17"/>
        </w:rPr>
        <w:t>performance".</w:t>
      </w:r>
    </w:p>
    <w:p>
      <w:pPr>
        <w:spacing w:line="256" w:lineRule="auto" w:before="0"/>
        <w:ind w:left="110" w:right="38" w:firstLine="0"/>
        <w:jc w:val="both"/>
        <w:rPr>
          <w:rFonts w:ascii="Gill Sans MT"/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540029</wp:posOffset>
            </wp:positionH>
            <wp:positionV relativeFrom="paragraph">
              <wp:posOffset>579444</wp:posOffset>
            </wp:positionV>
            <wp:extent cx="4271798" cy="1256223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1798" cy="125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/>
          <w:color w:val="231F20"/>
          <w:sz w:val="17"/>
        </w:rPr>
        <w:t>To accomplish this mission, WRP invests </w:t>
      </w:r>
      <w:r>
        <w:rPr>
          <w:rFonts w:ascii="Gill Sans MT"/>
          <w:color w:val="231F20"/>
          <w:sz w:val="17"/>
        </w:rPr>
        <w:t>in </w:t>
      </w:r>
      <w:r>
        <w:rPr>
          <w:rFonts w:ascii="Gill Sans MT"/>
          <w:color w:val="231F20"/>
          <w:w w:val="85"/>
          <w:sz w:val="17"/>
        </w:rPr>
        <w:t>technology,</w:t>
      </w:r>
      <w:r>
        <w:rPr>
          <w:rFonts w:ascii="Gill Sans MT"/>
          <w:color w:val="231F20"/>
          <w:spacing w:val="-5"/>
          <w:w w:val="85"/>
          <w:sz w:val="17"/>
        </w:rPr>
        <w:t> </w:t>
      </w:r>
      <w:r>
        <w:rPr>
          <w:rFonts w:ascii="Gill Sans MT"/>
          <w:color w:val="231F20"/>
          <w:w w:val="85"/>
          <w:sz w:val="17"/>
        </w:rPr>
        <w:t>marketing</w:t>
      </w:r>
      <w:r>
        <w:rPr>
          <w:rFonts w:ascii="Gill Sans MT"/>
          <w:color w:val="231F20"/>
          <w:sz w:val="17"/>
        </w:rPr>
        <w:t> </w:t>
      </w:r>
      <w:r>
        <w:rPr>
          <w:rFonts w:ascii="Gill Sans MT"/>
          <w:color w:val="231F20"/>
          <w:w w:val="85"/>
          <w:sz w:val="17"/>
        </w:rPr>
        <w:t>and sponsorships -</w:t>
      </w:r>
      <w:r>
        <w:rPr>
          <w:rFonts w:ascii="Gill Sans MT"/>
          <w:color w:val="231F20"/>
          <w:spacing w:val="-5"/>
          <w:w w:val="85"/>
          <w:sz w:val="17"/>
        </w:rPr>
        <w:t> </w:t>
      </w:r>
      <w:r>
        <w:rPr>
          <w:rFonts w:ascii="Gill Sans MT"/>
          <w:color w:val="231F20"/>
          <w:w w:val="85"/>
          <w:sz w:val="17"/>
        </w:rPr>
        <w:t>WRP</w:t>
      </w:r>
      <w:r>
        <w:rPr>
          <w:rFonts w:ascii="Gill Sans MT"/>
          <w:color w:val="231F20"/>
          <w:sz w:val="17"/>
        </w:rPr>
        <w:t> </w:t>
      </w:r>
      <w:r>
        <w:rPr>
          <w:rFonts w:ascii="Gill Sans MT"/>
          <w:color w:val="231F20"/>
          <w:w w:val="85"/>
          <w:sz w:val="17"/>
        </w:rPr>
        <w:t>riders</w:t>
      </w:r>
      <w:r>
        <w:rPr>
          <w:rFonts w:ascii="Gill Sans MT"/>
          <w:color w:val="231F20"/>
          <w:sz w:val="17"/>
        </w:rPr>
        <w:t> and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teams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compete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in</w:t>
      </w:r>
      <w:r>
        <w:rPr>
          <w:rFonts w:ascii="Gill Sans MT"/>
          <w:color w:val="231F20"/>
          <w:spacing w:val="-11"/>
          <w:sz w:val="17"/>
        </w:rPr>
        <w:t> </w:t>
      </w:r>
      <w:r>
        <w:rPr>
          <w:rFonts w:ascii="Gill Sans MT"/>
          <w:color w:val="231F20"/>
          <w:sz w:val="17"/>
        </w:rPr>
        <w:t>the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FIM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MotoGP/Moto2, </w:t>
      </w:r>
      <w:r>
        <w:rPr>
          <w:rFonts w:ascii="Gill Sans MT"/>
          <w:color w:val="231F20"/>
          <w:spacing w:val="12"/>
          <w:w w:val="90"/>
          <w:sz w:val="17"/>
        </w:rPr>
        <w:t>Superbike/</w:t>
      </w:r>
      <w:r>
        <w:rPr>
          <w:rFonts w:ascii="Gill Sans MT"/>
          <w:color w:val="231F20"/>
          <w:spacing w:val="-25"/>
          <w:w w:val="90"/>
          <w:sz w:val="17"/>
        </w:rPr>
        <w:t> </w:t>
      </w:r>
      <w:r>
        <w:rPr>
          <w:rFonts w:ascii="Gill Sans MT"/>
          <w:color w:val="231F20"/>
          <w:spacing w:val="13"/>
          <w:w w:val="90"/>
          <w:sz w:val="17"/>
        </w:rPr>
        <w:t>Supersport,</w:t>
      </w:r>
      <w:r>
        <w:rPr>
          <w:rFonts w:ascii="Gill Sans MT"/>
          <w:color w:val="231F20"/>
          <w:spacing w:val="54"/>
          <w:sz w:val="17"/>
        </w:rPr>
        <w:t>  </w:t>
      </w:r>
      <w:r>
        <w:rPr>
          <w:rFonts w:ascii="Gill Sans MT"/>
          <w:color w:val="231F20"/>
          <w:spacing w:val="14"/>
          <w:w w:val="90"/>
          <w:sz w:val="17"/>
        </w:rPr>
        <w:t>Motocross/</w:t>
      </w:r>
      <w:r>
        <w:rPr>
          <w:rFonts w:ascii="Gill Sans MT"/>
          <w:color w:val="231F20"/>
          <w:spacing w:val="-24"/>
          <w:w w:val="90"/>
          <w:sz w:val="17"/>
        </w:rPr>
        <w:t> </w:t>
      </w:r>
      <w:r>
        <w:rPr>
          <w:rFonts w:ascii="Gill Sans MT"/>
          <w:color w:val="231F20"/>
          <w:spacing w:val="-2"/>
          <w:w w:val="90"/>
          <w:sz w:val="17"/>
        </w:rPr>
        <w:t>MXGP,</w:t>
      </w:r>
    </w:p>
    <w:p>
      <w:pPr>
        <w:spacing w:line="240" w:lineRule="auto" w:before="4"/>
        <w:rPr>
          <w:rFonts w:ascii="Gill Sans MT"/>
          <w:sz w:val="17"/>
        </w:rPr>
      </w:pPr>
      <w:r>
        <w:rPr/>
        <w:br w:type="column"/>
      </w:r>
      <w:r>
        <w:rPr>
          <w:rFonts w:ascii="Gill Sans MT"/>
          <w:sz w:val="17"/>
        </w:rPr>
      </w:r>
    </w:p>
    <w:p>
      <w:pPr>
        <w:spacing w:line="256" w:lineRule="auto" w:before="0"/>
        <w:ind w:left="110" w:right="38" w:hanging="1"/>
        <w:jc w:val="both"/>
        <w:rPr>
          <w:rFonts w:ascii="Gill Sans MT"/>
          <w:sz w:val="17"/>
        </w:rPr>
      </w:pPr>
      <w:r>
        <w:rPr>
          <w:rFonts w:ascii="Gill Sans MT"/>
          <w:color w:val="231F20"/>
          <w:w w:val="90"/>
          <w:sz w:val="17"/>
        </w:rPr>
        <w:t>Supermoto world championships and in the USA </w:t>
      </w:r>
      <w:r>
        <w:rPr>
          <w:rFonts w:ascii="Gill Sans MT"/>
          <w:color w:val="231F20"/>
          <w:w w:val="90"/>
          <w:sz w:val="17"/>
        </w:rPr>
        <w:t>in the</w:t>
      </w:r>
      <w:r>
        <w:rPr>
          <w:rFonts w:ascii="Gill Sans MT"/>
          <w:color w:val="231F20"/>
          <w:spacing w:val="-8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AMA</w:t>
      </w:r>
      <w:r>
        <w:rPr>
          <w:rFonts w:ascii="Gill Sans MT"/>
          <w:color w:val="231F20"/>
          <w:spacing w:val="-7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Supercross</w:t>
      </w:r>
      <w:r>
        <w:rPr>
          <w:rFonts w:ascii="Gill Sans MT"/>
          <w:color w:val="231F20"/>
          <w:spacing w:val="-7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and</w:t>
      </w:r>
      <w:r>
        <w:rPr>
          <w:rFonts w:ascii="Gill Sans MT"/>
          <w:color w:val="231F20"/>
          <w:spacing w:val="-7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Motocross</w:t>
      </w:r>
      <w:r>
        <w:rPr>
          <w:rFonts w:ascii="Gill Sans MT"/>
          <w:color w:val="231F20"/>
          <w:spacing w:val="-7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championships. </w:t>
      </w:r>
      <w:r>
        <w:rPr>
          <w:rFonts w:ascii="Gill Sans MT"/>
          <w:color w:val="231F20"/>
          <w:spacing w:val="-4"/>
          <w:sz w:val="17"/>
        </w:rPr>
        <w:t>Seen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here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is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what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the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company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says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is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"one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of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the </w:t>
      </w:r>
      <w:r>
        <w:rPr>
          <w:rFonts w:ascii="Gill Sans MT"/>
          <w:color w:val="231F20"/>
          <w:spacing w:val="-2"/>
          <w:sz w:val="17"/>
        </w:rPr>
        <w:t>strongest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and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lightest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handlebars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available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on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the </w:t>
      </w:r>
      <w:r>
        <w:rPr>
          <w:rFonts w:ascii="Gill Sans MT"/>
          <w:color w:val="231F20"/>
          <w:spacing w:val="-4"/>
          <w:sz w:val="17"/>
        </w:rPr>
        <w:t>market.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WRP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tapered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handlebars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are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used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by</w:t>
      </w:r>
      <w:r>
        <w:rPr>
          <w:rFonts w:ascii="Gill Sans MT"/>
          <w:color w:val="231F20"/>
          <w:spacing w:val="-8"/>
          <w:sz w:val="17"/>
        </w:rPr>
        <w:t> </w:t>
      </w:r>
      <w:r>
        <w:rPr>
          <w:rFonts w:ascii="Gill Sans MT"/>
          <w:color w:val="231F20"/>
          <w:spacing w:val="-4"/>
          <w:sz w:val="17"/>
        </w:rPr>
        <w:t>top </w:t>
      </w:r>
      <w:r>
        <w:rPr>
          <w:rFonts w:ascii="Gill Sans MT"/>
          <w:color w:val="231F20"/>
          <w:sz w:val="17"/>
        </w:rPr>
        <w:t>Motocross</w:t>
      </w:r>
      <w:r>
        <w:rPr>
          <w:rFonts w:ascii="Gill Sans MT"/>
          <w:color w:val="231F20"/>
          <w:spacing w:val="-1"/>
          <w:sz w:val="17"/>
        </w:rPr>
        <w:t> </w:t>
      </w:r>
      <w:r>
        <w:rPr>
          <w:rFonts w:ascii="Gill Sans MT"/>
          <w:color w:val="231F20"/>
          <w:sz w:val="17"/>
        </w:rPr>
        <w:t>teams</w:t>
      </w:r>
      <w:r>
        <w:rPr>
          <w:rFonts w:ascii="Gill Sans MT"/>
          <w:color w:val="231F20"/>
          <w:spacing w:val="-1"/>
          <w:sz w:val="17"/>
        </w:rPr>
        <w:t> </w:t>
      </w:r>
      <w:r>
        <w:rPr>
          <w:rFonts w:ascii="Gill Sans MT"/>
          <w:color w:val="231F20"/>
          <w:sz w:val="17"/>
        </w:rPr>
        <w:t>competing</w:t>
      </w:r>
      <w:r>
        <w:rPr>
          <w:rFonts w:ascii="Gill Sans MT"/>
          <w:color w:val="231F20"/>
          <w:spacing w:val="-1"/>
          <w:sz w:val="17"/>
        </w:rPr>
        <w:t> </w:t>
      </w:r>
      <w:r>
        <w:rPr>
          <w:rFonts w:ascii="Gill Sans MT"/>
          <w:color w:val="231F20"/>
          <w:sz w:val="17"/>
        </w:rPr>
        <w:t>in</w:t>
      </w:r>
      <w:r>
        <w:rPr>
          <w:rFonts w:ascii="Gill Sans MT"/>
          <w:color w:val="231F20"/>
          <w:spacing w:val="-1"/>
          <w:sz w:val="17"/>
        </w:rPr>
        <w:t> </w:t>
      </w:r>
      <w:r>
        <w:rPr>
          <w:rFonts w:ascii="Gill Sans MT"/>
          <w:color w:val="231F20"/>
          <w:sz w:val="17"/>
        </w:rPr>
        <w:t>the</w:t>
      </w:r>
      <w:r>
        <w:rPr>
          <w:rFonts w:ascii="Gill Sans MT"/>
          <w:color w:val="231F20"/>
          <w:spacing w:val="-1"/>
          <w:sz w:val="17"/>
        </w:rPr>
        <w:t> </w:t>
      </w:r>
      <w:r>
        <w:rPr>
          <w:rFonts w:ascii="Gill Sans MT"/>
          <w:color w:val="231F20"/>
          <w:sz w:val="17"/>
        </w:rPr>
        <w:t>MX</w:t>
      </w:r>
      <w:r>
        <w:rPr>
          <w:rFonts w:ascii="Gill Sans MT"/>
          <w:color w:val="231F20"/>
          <w:spacing w:val="-5"/>
          <w:sz w:val="17"/>
        </w:rPr>
        <w:t> </w:t>
      </w:r>
      <w:r>
        <w:rPr>
          <w:rFonts w:ascii="Gill Sans MT"/>
          <w:color w:val="231F20"/>
          <w:sz w:val="17"/>
        </w:rPr>
        <w:t>World </w:t>
      </w:r>
      <w:r>
        <w:rPr>
          <w:rFonts w:ascii="Gill Sans MT"/>
          <w:color w:val="231F20"/>
          <w:spacing w:val="-2"/>
          <w:sz w:val="17"/>
        </w:rPr>
        <w:t>Championship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such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as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Team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SM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Action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Yamaha, Team</w:t>
      </w:r>
      <w:r>
        <w:rPr>
          <w:rFonts w:ascii="Gill Sans MT"/>
          <w:color w:val="231F20"/>
          <w:spacing w:val="-15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Assomotor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Honda</w:t>
      </w:r>
      <w:r>
        <w:rPr>
          <w:rFonts w:ascii="Gill Sans MT"/>
          <w:color w:val="231F20"/>
          <w:spacing w:val="-6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and</w:t>
      </w:r>
      <w:r>
        <w:rPr>
          <w:rFonts w:ascii="Gill Sans MT"/>
          <w:color w:val="231F20"/>
          <w:spacing w:val="-6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others"</w:t>
      </w:r>
    </w:p>
    <w:p>
      <w:pPr>
        <w:spacing w:line="256" w:lineRule="auto" w:before="0"/>
        <w:ind w:left="110" w:right="38" w:firstLine="0"/>
        <w:jc w:val="both"/>
        <w:rPr>
          <w:rFonts w:ascii="Gill Sans MT"/>
          <w:sz w:val="17"/>
        </w:rPr>
      </w:pPr>
      <w:r>
        <w:rPr>
          <w:rFonts w:ascii="Gill Sans MT"/>
          <w:color w:val="231F20"/>
          <w:w w:val="90"/>
          <w:sz w:val="17"/>
        </w:rPr>
        <w:t>"The 2020</w:t>
      </w:r>
      <w:r>
        <w:rPr>
          <w:rFonts w:ascii="Gill Sans MT"/>
          <w:color w:val="231F20"/>
          <w:spacing w:val="-8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WRP racing season has seen an </w:t>
      </w:r>
      <w:r>
        <w:rPr>
          <w:rFonts w:ascii="Gill Sans MT"/>
          <w:color w:val="231F20"/>
          <w:w w:val="90"/>
          <w:sz w:val="17"/>
        </w:rPr>
        <w:t>amazing third</w:t>
      </w:r>
      <w:r>
        <w:rPr>
          <w:rFonts w:ascii="Gill Sans MT"/>
          <w:color w:val="231F20"/>
          <w:spacing w:val="5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place</w:t>
      </w:r>
      <w:r>
        <w:rPr>
          <w:rFonts w:ascii="Gill Sans MT"/>
          <w:color w:val="231F20"/>
          <w:spacing w:val="5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in</w:t>
      </w:r>
      <w:r>
        <w:rPr>
          <w:rFonts w:ascii="Gill Sans MT"/>
          <w:color w:val="231F20"/>
          <w:spacing w:val="5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MX2</w:t>
      </w:r>
      <w:r>
        <w:rPr>
          <w:rFonts w:ascii="Gill Sans MT"/>
          <w:color w:val="231F20"/>
          <w:spacing w:val="-1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World</w:t>
      </w:r>
      <w:r>
        <w:rPr>
          <w:rFonts w:ascii="Gill Sans MT"/>
          <w:color w:val="231F20"/>
          <w:spacing w:val="6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Championship</w:t>
      </w:r>
      <w:r>
        <w:rPr>
          <w:rFonts w:ascii="Gill Sans MT"/>
          <w:color w:val="231F20"/>
          <w:spacing w:val="5"/>
          <w:sz w:val="17"/>
        </w:rPr>
        <w:t> </w:t>
      </w:r>
      <w:r>
        <w:rPr>
          <w:rFonts w:ascii="Gill Sans MT"/>
          <w:color w:val="231F20"/>
          <w:spacing w:val="-2"/>
          <w:w w:val="90"/>
          <w:sz w:val="17"/>
        </w:rPr>
        <w:t>standing,</w:t>
      </w:r>
    </w:p>
    <w:p>
      <w:pPr>
        <w:spacing w:line="240" w:lineRule="auto" w:before="4"/>
        <w:rPr>
          <w:rFonts w:ascii="Gill Sans MT"/>
          <w:sz w:val="17"/>
        </w:rPr>
      </w:pPr>
      <w:r>
        <w:rPr/>
        <w:br w:type="column"/>
      </w:r>
      <w:r>
        <w:rPr>
          <w:rFonts w:ascii="Gill Sans MT"/>
          <w:sz w:val="17"/>
        </w:rPr>
      </w:r>
    </w:p>
    <w:p>
      <w:pPr>
        <w:spacing w:line="256" w:lineRule="auto" w:before="0"/>
        <w:ind w:left="111" w:right="127" w:firstLine="0"/>
        <w:jc w:val="both"/>
        <w:rPr>
          <w:rFonts w:ascii="Gill Sans MT"/>
          <w:sz w:val="17"/>
        </w:rPr>
      </w:pPr>
      <w:r>
        <w:rPr>
          <w:rFonts w:ascii="Gill Sans MT"/>
          <w:color w:val="231F20"/>
          <w:sz w:val="17"/>
        </w:rPr>
        <w:t>conquered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by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SM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Action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Yamaha's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French</w:t>
      </w:r>
      <w:r>
        <w:rPr>
          <w:rFonts w:ascii="Gill Sans MT"/>
          <w:color w:val="231F20"/>
          <w:spacing w:val="-11"/>
          <w:sz w:val="17"/>
        </w:rPr>
        <w:t> </w:t>
      </w:r>
      <w:r>
        <w:rPr>
          <w:rFonts w:ascii="Gill Sans MT"/>
          <w:color w:val="231F20"/>
          <w:sz w:val="17"/>
        </w:rPr>
        <w:t>rider Maxime</w:t>
      </w:r>
      <w:r>
        <w:rPr>
          <w:rFonts w:ascii="Gill Sans MT"/>
          <w:color w:val="231F20"/>
          <w:spacing w:val="-3"/>
          <w:sz w:val="17"/>
        </w:rPr>
        <w:t> </w:t>
      </w:r>
      <w:r>
        <w:rPr>
          <w:rFonts w:ascii="Gill Sans MT"/>
          <w:color w:val="231F20"/>
          <w:sz w:val="17"/>
        </w:rPr>
        <w:t>Renaux".</w:t>
      </w:r>
    </w:p>
    <w:p>
      <w:pPr>
        <w:spacing w:line="256" w:lineRule="auto" w:before="0"/>
        <w:ind w:left="111" w:right="126" w:firstLine="0"/>
        <w:jc w:val="both"/>
        <w:rPr>
          <w:rFonts w:ascii="Gill Sans MT"/>
          <w:sz w:val="17"/>
        </w:rPr>
      </w:pPr>
      <w:r>
        <w:rPr>
          <w:rFonts w:ascii="Gill Sans MT"/>
          <w:color w:val="231F20"/>
          <w:sz w:val="17"/>
        </w:rPr>
        <w:t>Made from 7075-T6 alloy, these</w:t>
      </w:r>
      <w:r>
        <w:rPr>
          <w:rFonts w:ascii="Gill Sans MT"/>
          <w:color w:val="231F20"/>
          <w:spacing w:val="-1"/>
          <w:sz w:val="17"/>
        </w:rPr>
        <w:t> </w:t>
      </w:r>
      <w:r>
        <w:rPr>
          <w:rFonts w:ascii="Gill Sans MT"/>
          <w:color w:val="231F20"/>
          <w:sz w:val="17"/>
        </w:rPr>
        <w:t>WRP </w:t>
      </w:r>
      <w:r>
        <w:rPr>
          <w:rFonts w:ascii="Gill Sans MT"/>
          <w:color w:val="231F20"/>
          <w:sz w:val="17"/>
        </w:rPr>
        <w:t>tapered </w:t>
      </w:r>
      <w:r>
        <w:rPr>
          <w:rFonts w:ascii="Gill Sans MT"/>
          <w:color w:val="231F20"/>
          <w:w w:val="90"/>
          <w:sz w:val="17"/>
        </w:rPr>
        <w:t>handlebars feature 28.6 mm oversized tubing in the </w:t>
      </w:r>
      <w:r>
        <w:rPr>
          <w:rFonts w:ascii="Gill Sans MT"/>
          <w:color w:val="231F20"/>
          <w:spacing w:val="-2"/>
          <w:sz w:val="17"/>
        </w:rPr>
        <w:t>clamping</w:t>
      </w:r>
      <w:r>
        <w:rPr>
          <w:rFonts w:ascii="Gill Sans MT"/>
          <w:color w:val="231F20"/>
          <w:spacing w:val="-6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area.</w:t>
      </w:r>
      <w:r>
        <w:rPr>
          <w:rFonts w:ascii="Gill Sans MT"/>
          <w:color w:val="231F20"/>
          <w:spacing w:val="-10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"The</w:t>
      </w:r>
      <w:r>
        <w:rPr>
          <w:rFonts w:ascii="Gill Sans MT"/>
          <w:color w:val="231F20"/>
          <w:spacing w:val="-5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tapered</w:t>
      </w:r>
      <w:r>
        <w:rPr>
          <w:rFonts w:ascii="Gill Sans MT"/>
          <w:color w:val="231F20"/>
          <w:spacing w:val="-6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design</w:t>
      </w:r>
      <w:r>
        <w:rPr>
          <w:rFonts w:ascii="Gill Sans MT"/>
          <w:color w:val="231F20"/>
          <w:spacing w:val="-6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ensures</w:t>
      </w:r>
      <w:r>
        <w:rPr>
          <w:rFonts w:ascii="Gill Sans MT"/>
          <w:color w:val="231F20"/>
          <w:spacing w:val="-6"/>
          <w:sz w:val="17"/>
        </w:rPr>
        <w:t> </w:t>
      </w:r>
      <w:r>
        <w:rPr>
          <w:rFonts w:ascii="Gill Sans MT"/>
          <w:color w:val="231F20"/>
          <w:spacing w:val="-2"/>
          <w:sz w:val="17"/>
        </w:rPr>
        <w:t>they </w:t>
      </w:r>
      <w:r>
        <w:rPr>
          <w:rFonts w:ascii="Gill Sans MT"/>
          <w:color w:val="231F20"/>
          <w:sz w:val="17"/>
        </w:rPr>
        <w:t>will withstand the hardest crashes, while still </w:t>
      </w:r>
      <w:r>
        <w:rPr>
          <w:rFonts w:ascii="Gill Sans MT"/>
          <w:color w:val="231F20"/>
          <w:w w:val="90"/>
          <w:sz w:val="17"/>
        </w:rPr>
        <w:t>offering</w:t>
      </w:r>
      <w:r>
        <w:rPr>
          <w:rFonts w:ascii="Gill Sans MT"/>
          <w:color w:val="231F20"/>
          <w:spacing w:val="-7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a</w:t>
      </w:r>
      <w:r>
        <w:rPr>
          <w:rFonts w:ascii="Gill Sans MT"/>
          <w:color w:val="231F20"/>
          <w:spacing w:val="-1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perfect</w:t>
      </w:r>
      <w:r>
        <w:rPr>
          <w:rFonts w:ascii="Gill Sans MT"/>
          <w:color w:val="231F20"/>
          <w:spacing w:val="-2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flex</w:t>
      </w:r>
      <w:r>
        <w:rPr>
          <w:rFonts w:ascii="Gill Sans MT"/>
          <w:color w:val="231F20"/>
          <w:spacing w:val="-2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ratio.</w:t>
      </w:r>
      <w:r>
        <w:rPr>
          <w:rFonts w:ascii="Gill Sans MT"/>
          <w:color w:val="231F20"/>
          <w:spacing w:val="-8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Every</w:t>
      </w:r>
      <w:r>
        <w:rPr>
          <w:rFonts w:ascii="Gill Sans MT"/>
          <w:color w:val="231F20"/>
          <w:spacing w:val="-7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WRP</w:t>
      </w:r>
      <w:r>
        <w:rPr>
          <w:rFonts w:ascii="Gill Sans MT"/>
          <w:color w:val="231F20"/>
          <w:spacing w:val="-1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handlebar</w:t>
      </w:r>
      <w:r>
        <w:rPr>
          <w:rFonts w:ascii="Gill Sans MT"/>
          <w:color w:val="231F20"/>
          <w:spacing w:val="-2"/>
          <w:w w:val="90"/>
          <w:sz w:val="17"/>
        </w:rPr>
        <w:t> </w:t>
      </w:r>
      <w:r>
        <w:rPr>
          <w:rFonts w:ascii="Gill Sans MT"/>
          <w:color w:val="231F20"/>
          <w:w w:val="90"/>
          <w:sz w:val="17"/>
        </w:rPr>
        <w:t>is </w:t>
      </w:r>
      <w:r>
        <w:rPr>
          <w:rFonts w:ascii="Gill Sans MT"/>
          <w:color w:val="231F20"/>
          <w:sz w:val="17"/>
        </w:rPr>
        <w:t>shot-peened and finished with anodising for increased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z w:val="17"/>
        </w:rPr>
        <w:t>surface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z w:val="17"/>
        </w:rPr>
        <w:t>hardness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z w:val="17"/>
        </w:rPr>
        <w:t>-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z w:val="17"/>
        </w:rPr>
        <w:t>the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z w:val="17"/>
        </w:rPr>
        <w:t>left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z w:val="17"/>
        </w:rPr>
        <w:t>grip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z w:val="17"/>
        </w:rPr>
        <w:t>area</w:t>
      </w:r>
      <w:r>
        <w:rPr>
          <w:rFonts w:ascii="Gill Sans MT"/>
          <w:color w:val="231F20"/>
          <w:spacing w:val="-9"/>
          <w:sz w:val="17"/>
        </w:rPr>
        <w:t> </w:t>
      </w:r>
      <w:r>
        <w:rPr>
          <w:rFonts w:ascii="Gill Sans MT"/>
          <w:color w:val="231F20"/>
          <w:sz w:val="17"/>
        </w:rPr>
        <w:t>is knurled to prevent slipping".</w:t>
      </w:r>
    </w:p>
    <w:p>
      <w:pPr>
        <w:spacing w:line="256" w:lineRule="auto" w:before="0"/>
        <w:ind w:left="111" w:right="126" w:firstLine="0"/>
        <w:jc w:val="both"/>
        <w:rPr>
          <w:rFonts w:ascii="Gill Sans MT"/>
          <w:sz w:val="17"/>
        </w:rPr>
      </w:pPr>
      <w:r>
        <w:rPr>
          <w:rFonts w:ascii="Gill Sans MT"/>
          <w:color w:val="231F20"/>
          <w:w w:val="90"/>
          <w:sz w:val="17"/>
        </w:rPr>
        <w:t>They come complete with an injected </w:t>
      </w:r>
      <w:r>
        <w:rPr>
          <w:rFonts w:ascii="Gill Sans MT"/>
          <w:color w:val="231F20"/>
          <w:w w:val="90"/>
          <w:sz w:val="17"/>
        </w:rPr>
        <w:t>polyurethane </w:t>
      </w:r>
      <w:r>
        <w:rPr>
          <w:rFonts w:ascii="Gill Sans MT"/>
          <w:color w:val="231F20"/>
          <w:sz w:val="17"/>
        </w:rPr>
        <w:t>pad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covered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by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a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shiny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sub-surface</w:t>
      </w:r>
      <w:r>
        <w:rPr>
          <w:rFonts w:ascii="Gill Sans MT"/>
          <w:color w:val="231F20"/>
          <w:spacing w:val="-11"/>
          <w:sz w:val="17"/>
        </w:rPr>
        <w:t> </w:t>
      </w:r>
      <w:r>
        <w:rPr>
          <w:rFonts w:ascii="Gill Sans MT"/>
          <w:color w:val="231F20"/>
          <w:sz w:val="17"/>
        </w:rPr>
        <w:t>printed</w:t>
      </w:r>
      <w:r>
        <w:rPr>
          <w:rFonts w:ascii="Gill Sans MT"/>
          <w:color w:val="231F20"/>
          <w:spacing w:val="-12"/>
          <w:sz w:val="17"/>
        </w:rPr>
        <w:t> </w:t>
      </w:r>
      <w:r>
        <w:rPr>
          <w:rFonts w:ascii="Gill Sans MT"/>
          <w:color w:val="231F20"/>
          <w:sz w:val="17"/>
        </w:rPr>
        <w:t>vinyl clear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z w:val="17"/>
        </w:rPr>
        <w:t>sheet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z w:val="17"/>
        </w:rPr>
        <w:t>and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z w:val="17"/>
        </w:rPr>
        <w:t>are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z w:val="17"/>
        </w:rPr>
        <w:t>available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z w:val="17"/>
        </w:rPr>
        <w:t>in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z w:val="17"/>
        </w:rPr>
        <w:t>several</w:t>
      </w:r>
      <w:r>
        <w:rPr>
          <w:rFonts w:ascii="Gill Sans MT"/>
          <w:color w:val="231F20"/>
          <w:spacing w:val="-7"/>
          <w:sz w:val="17"/>
        </w:rPr>
        <w:t> </w:t>
      </w:r>
      <w:r>
        <w:rPr>
          <w:rFonts w:ascii="Gill Sans MT"/>
          <w:color w:val="231F20"/>
          <w:sz w:val="17"/>
        </w:rPr>
        <w:t>different bends and colours.</w:t>
      </w:r>
    </w:p>
    <w:p>
      <w:pPr>
        <w:pStyle w:val="BodyText"/>
        <w:rPr>
          <w:rFonts w:ascii="Gill Sans MT"/>
          <w:b w:val="0"/>
        </w:rPr>
      </w:pPr>
    </w:p>
    <w:p>
      <w:pPr>
        <w:pStyle w:val="BodyText"/>
        <w:ind w:left="111"/>
      </w:pPr>
      <w:r>
        <w:rPr>
          <w:color w:val="231F20"/>
        </w:rPr>
        <w:t>WIND</w:t>
      </w:r>
      <w:r>
        <w:rPr>
          <w:color w:val="231F20"/>
          <w:spacing w:val="-9"/>
        </w:rPr>
        <w:t> </w:t>
      </w:r>
      <w:r>
        <w:rPr>
          <w:color w:val="231F20"/>
        </w:rPr>
        <w:t>TRADING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SRL</w:t>
      </w:r>
    </w:p>
    <w:p>
      <w:pPr>
        <w:pStyle w:val="BodyText"/>
        <w:spacing w:before="13"/>
        <w:ind w:left="111"/>
      </w:pPr>
      <w:r>
        <w:rPr>
          <w:color w:val="231F20"/>
          <w:spacing w:val="-5"/>
        </w:rPr>
        <w:t>Ravenna,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ITALY</w:t>
      </w:r>
    </w:p>
    <w:p>
      <w:pPr>
        <w:pStyle w:val="BodyText"/>
        <w:spacing w:before="13"/>
        <w:ind w:left="111"/>
      </w:pPr>
      <w:r>
        <w:rPr>
          <w:color w:val="231F20"/>
          <w:w w:val="90"/>
        </w:rPr>
        <w:t>Tel: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+39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0544</w:t>
      </w:r>
      <w:r>
        <w:rPr>
          <w:color w:val="231F20"/>
          <w:spacing w:val="-4"/>
          <w:w w:val="90"/>
        </w:rPr>
        <w:t> 64024</w:t>
      </w:r>
    </w:p>
    <w:p>
      <w:pPr>
        <w:pStyle w:val="BodyText"/>
        <w:spacing w:line="254" w:lineRule="auto" w:before="13"/>
        <w:ind w:left="110"/>
      </w:pPr>
      <w:hyperlink r:id="rId11">
        <w:r>
          <w:rPr>
            <w:color w:val="ED1C24"/>
            <w:spacing w:val="-2"/>
          </w:rPr>
          <w:t>windtrading@windtrading.it</w:t>
        </w:r>
      </w:hyperlink>
      <w:r>
        <w:rPr>
          <w:color w:val="ED1C24"/>
          <w:spacing w:val="-2"/>
        </w:rPr>
        <w:t> </w:t>
      </w:r>
      <w:hyperlink r:id="rId12">
        <w:r>
          <w:rPr>
            <w:color w:val="ED1C24"/>
            <w:spacing w:val="-2"/>
          </w:rPr>
          <w:t>www.wrpracing.com</w:t>
        </w:r>
      </w:hyperlink>
    </w:p>
    <w:p>
      <w:pPr>
        <w:spacing w:after="0" w:line="254" w:lineRule="auto"/>
        <w:sectPr>
          <w:type w:val="continuous"/>
          <w:pgSz w:w="11910" w:h="16840"/>
          <w:pgMar w:top="0" w:bottom="280" w:left="740" w:right="720"/>
          <w:cols w:num="3" w:equalWidth="0">
            <w:col w:w="3394" w:space="88"/>
            <w:col w:w="3394" w:space="87"/>
            <w:col w:w="3487"/>
          </w:cols>
        </w:sectPr>
      </w:pPr>
    </w:p>
    <w:p>
      <w:pPr>
        <w:tabs>
          <w:tab w:pos="9101" w:val="left" w:leader="none"/>
        </w:tabs>
        <w:spacing w:before="118"/>
        <w:ind w:left="110" w:right="0" w:firstLine="0"/>
        <w:jc w:val="left"/>
        <w:rPr>
          <w:b/>
          <w:sz w:val="14"/>
        </w:rPr>
      </w:pPr>
      <w:r>
        <w:rPr>
          <w:rFonts w:ascii="Tahoma"/>
          <w:b/>
          <w:color w:val="231F20"/>
          <w:sz w:val="24"/>
        </w:rPr>
        <w:t>50</w:t>
      </w:r>
      <w:r>
        <w:rPr>
          <w:rFonts w:ascii="Tahoma"/>
          <w:b/>
          <w:color w:val="231F20"/>
          <w:spacing w:val="38"/>
          <w:sz w:val="24"/>
        </w:rPr>
        <w:t> </w:t>
      </w:r>
      <w:r>
        <w:rPr>
          <w:b/>
          <w:color w:val="231F20"/>
          <w:sz w:val="14"/>
        </w:rPr>
        <w:t>INTERNATIONAL</w:t>
      </w:r>
      <w:r>
        <w:rPr>
          <w:b/>
          <w:color w:val="231F20"/>
          <w:spacing w:val="5"/>
          <w:sz w:val="14"/>
        </w:rPr>
        <w:t> </w:t>
      </w:r>
      <w:r>
        <w:rPr>
          <w:b/>
          <w:color w:val="231F20"/>
          <w:sz w:val="14"/>
        </w:rPr>
        <w:t>DEALER</w:t>
      </w:r>
      <w:r>
        <w:rPr>
          <w:b/>
          <w:color w:val="231F20"/>
          <w:spacing w:val="5"/>
          <w:sz w:val="14"/>
        </w:rPr>
        <w:t> </w:t>
      </w:r>
      <w:r>
        <w:rPr>
          <w:b/>
          <w:color w:val="231F20"/>
          <w:sz w:val="14"/>
        </w:rPr>
        <w:t>NEWS</w:t>
      </w:r>
      <w:r>
        <w:rPr>
          <w:b/>
          <w:color w:val="231F20"/>
          <w:spacing w:val="5"/>
          <w:sz w:val="14"/>
        </w:rPr>
        <w:t> </w:t>
      </w:r>
      <w:r>
        <w:rPr>
          <w:b/>
          <w:color w:val="231F20"/>
          <w:sz w:val="14"/>
        </w:rPr>
        <w:t>-</w:t>
      </w:r>
      <w:r>
        <w:rPr>
          <w:b/>
          <w:color w:val="231F20"/>
          <w:spacing w:val="6"/>
          <w:sz w:val="14"/>
        </w:rPr>
        <w:t> </w:t>
      </w:r>
      <w:r>
        <w:rPr>
          <w:b/>
          <w:color w:val="231F20"/>
          <w:sz w:val="14"/>
        </w:rPr>
        <w:t>DECEMBER</w:t>
      </w:r>
      <w:r>
        <w:rPr>
          <w:b/>
          <w:color w:val="231F20"/>
          <w:spacing w:val="5"/>
          <w:sz w:val="14"/>
        </w:rPr>
        <w:t> </w:t>
      </w:r>
      <w:r>
        <w:rPr>
          <w:b/>
          <w:color w:val="231F20"/>
          <w:sz w:val="14"/>
        </w:rPr>
        <w:t>2020</w:t>
      </w:r>
      <w:r>
        <w:rPr>
          <w:b/>
          <w:color w:val="231F20"/>
          <w:spacing w:val="5"/>
          <w:sz w:val="14"/>
        </w:rPr>
        <w:t> </w:t>
      </w:r>
      <w:r>
        <w:rPr>
          <w:b/>
          <w:color w:val="231F20"/>
          <w:sz w:val="14"/>
        </w:rPr>
        <w:t>/</w:t>
      </w:r>
      <w:r>
        <w:rPr>
          <w:b/>
          <w:color w:val="231F20"/>
          <w:spacing w:val="5"/>
          <w:sz w:val="14"/>
        </w:rPr>
        <w:t> </w:t>
      </w:r>
      <w:r>
        <w:rPr>
          <w:b/>
          <w:color w:val="231F20"/>
          <w:sz w:val="14"/>
        </w:rPr>
        <w:t>JANUARY</w:t>
      </w:r>
      <w:r>
        <w:rPr>
          <w:b/>
          <w:color w:val="231F20"/>
          <w:spacing w:val="5"/>
          <w:sz w:val="14"/>
        </w:rPr>
        <w:t> </w:t>
      </w:r>
      <w:r>
        <w:rPr>
          <w:b/>
          <w:color w:val="231F20"/>
          <w:spacing w:val="-4"/>
          <w:sz w:val="14"/>
        </w:rPr>
        <w:t>2021</w:t>
      </w:r>
      <w:r>
        <w:rPr>
          <w:b/>
          <w:color w:val="231F20"/>
          <w:sz w:val="14"/>
        </w:rPr>
        <w:tab/>
      </w:r>
      <w:hyperlink r:id="rId13">
        <w:r>
          <w:rPr>
            <w:b/>
            <w:color w:val="231F20"/>
            <w:spacing w:val="-2"/>
            <w:position w:val="-1"/>
            <w:sz w:val="14"/>
          </w:rPr>
          <w:t>www.idnmag.com</w:t>
        </w:r>
      </w:hyperlink>
    </w:p>
    <w:sectPr>
      <w:type w:val="continuous"/>
      <w:pgSz w:w="11910" w:h="16840"/>
      <w:pgMar w:top="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110"/>
    </w:pPr>
    <w:rPr>
      <w:rFonts w:ascii="Tahoma" w:hAnsi="Tahoma" w:eastAsia="Tahoma" w:cs="Tahoma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sales@bs-battery.com" TargetMode="External"/><Relationship Id="rId9" Type="http://schemas.openxmlformats.org/officeDocument/2006/relationships/hyperlink" Target="http://www.bs-battery.com/" TargetMode="External"/><Relationship Id="rId10" Type="http://schemas.openxmlformats.org/officeDocument/2006/relationships/image" Target="media/image4.jpeg"/><Relationship Id="rId11" Type="http://schemas.openxmlformats.org/officeDocument/2006/relationships/hyperlink" Target="mailto:windtrading@windtrading.it" TargetMode="External"/><Relationship Id="rId12" Type="http://schemas.openxmlformats.org/officeDocument/2006/relationships/hyperlink" Target="http://www.wrpracing.com/" TargetMode="External"/><Relationship Id="rId13" Type="http://schemas.openxmlformats.org/officeDocument/2006/relationships/hyperlink" Target="http://www.idnmag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p00_IDN</dc:title>
  <dcterms:created xsi:type="dcterms:W3CDTF">2022-10-14T10:51:27Z</dcterms:created>
  <dcterms:modified xsi:type="dcterms:W3CDTF">2022-10-14T10:51:27Z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