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292A" w14:textId="77777777" w:rsidR="00BF5E6F" w:rsidRDefault="00BF5E6F">
      <w:pPr>
        <w:pStyle w:val="Titre"/>
        <w:spacing w:line="213" w:lineRule="auto"/>
        <w:rPr>
          <w:color w:val="231F20"/>
          <w:w w:val="110"/>
        </w:rPr>
      </w:pPr>
    </w:p>
    <w:p w14:paraId="63B31188" w14:textId="77777777" w:rsidR="00BF5E6F" w:rsidRDefault="00BF5E6F">
      <w:pPr>
        <w:pStyle w:val="Titre"/>
        <w:spacing w:line="213" w:lineRule="auto"/>
        <w:rPr>
          <w:color w:val="231F20"/>
          <w:w w:val="110"/>
        </w:rPr>
      </w:pPr>
    </w:p>
    <w:p w14:paraId="3AB62B9C" w14:textId="561AF843" w:rsidR="00B27DB4" w:rsidRDefault="00BF5E6F">
      <w:pPr>
        <w:pStyle w:val="Titre"/>
        <w:spacing w:line="213" w:lineRule="auto"/>
      </w:pPr>
      <w:r>
        <w:rPr>
          <w:color w:val="231F20"/>
          <w:w w:val="110"/>
        </w:rPr>
        <w:t>BS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Battery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extends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its </w:t>
      </w:r>
      <w:r>
        <w:rPr>
          <w:color w:val="231F20"/>
          <w:spacing w:val="-4"/>
          <w:w w:val="110"/>
        </w:rPr>
        <w:t>'Smart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Accessories'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line</w:t>
      </w:r>
    </w:p>
    <w:p w14:paraId="3AB62B9D" w14:textId="77777777" w:rsidR="00B27DB4" w:rsidRDefault="00B27DB4">
      <w:pPr>
        <w:pStyle w:val="Corpsdetexte"/>
        <w:spacing w:before="1"/>
        <w:rPr>
          <w:rFonts w:ascii="Tahoma"/>
          <w:b/>
          <w:sz w:val="15"/>
        </w:rPr>
      </w:pPr>
    </w:p>
    <w:p w14:paraId="3AB62B9E" w14:textId="77777777" w:rsidR="00B27DB4" w:rsidRDefault="00B27DB4">
      <w:pPr>
        <w:rPr>
          <w:rFonts w:ascii="Tahoma"/>
          <w:sz w:val="15"/>
        </w:rPr>
        <w:sectPr w:rsidR="00B27DB4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3AB62B9F" w14:textId="77777777" w:rsidR="00B27DB4" w:rsidRDefault="00BF5E6F">
      <w:pPr>
        <w:pStyle w:val="Corpsdetexte"/>
        <w:spacing w:before="103" w:line="256" w:lineRule="auto"/>
        <w:ind w:left="120" w:right="38"/>
        <w:jc w:val="both"/>
      </w:pPr>
      <w:r>
        <w:rPr>
          <w:color w:val="231F20"/>
          <w:spacing w:val="-2"/>
          <w:w w:val="90"/>
        </w:rPr>
        <w:t xml:space="preserve">French battery manufacturer BS Battery continues to </w:t>
      </w:r>
      <w:r>
        <w:rPr>
          <w:color w:val="231F20"/>
        </w:rPr>
        <w:t>invest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solutions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extending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its </w:t>
      </w:r>
      <w:r>
        <w:rPr>
          <w:color w:val="231F20"/>
          <w:w w:val="90"/>
        </w:rPr>
        <w:t>battery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condition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indicator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lines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new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03. </w:t>
      </w:r>
      <w:r>
        <w:rPr>
          <w:color w:val="231F20"/>
          <w:spacing w:val="-6"/>
        </w:rPr>
        <w:t>Designed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professionals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end-users,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new </w:t>
      </w:r>
      <w:r>
        <w:rPr>
          <w:color w:val="231F20"/>
          <w:w w:val="90"/>
        </w:rPr>
        <w:t>BT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03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allows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dealers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riders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check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state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</w:rPr>
        <w:t xml:space="preserve">charge of 12V lead acid batteries, with a three </w:t>
      </w:r>
      <w:r>
        <w:rPr>
          <w:color w:val="231F20"/>
          <w:spacing w:val="-4"/>
        </w:rPr>
        <w:t>integrated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lights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display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diagnostic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tool.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Extra </w:t>
      </w:r>
      <w:r>
        <w:rPr>
          <w:color w:val="231F20"/>
          <w:spacing w:val="-6"/>
        </w:rPr>
        <w:t>slim, the accessory is ideal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battery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difficult </w:t>
      </w:r>
      <w:r>
        <w:rPr>
          <w:color w:val="231F20"/>
        </w:rPr>
        <w:t>to access, hidden or if you cannot use clamps because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eyelet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terminals.</w:t>
      </w:r>
    </w:p>
    <w:p w14:paraId="3AB62BA0" w14:textId="77777777" w:rsidR="00B27DB4" w:rsidRDefault="00BF5E6F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>"Making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</w:t>
      </w:r>
      <w:r>
        <w:rPr>
          <w:color w:val="231F20"/>
          <w:w w:val="90"/>
        </w:rPr>
        <w:t>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life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easier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workshops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end-users </w:t>
      </w:r>
      <w:r>
        <w:rPr>
          <w:color w:val="231F20"/>
          <w:spacing w:val="-4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priorities,"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says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Benjamin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Sebban,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BS </w:t>
      </w:r>
      <w:r>
        <w:rPr>
          <w:color w:val="231F20"/>
          <w:spacing w:val="-6"/>
        </w:rPr>
        <w:t>Battery General Manager. "From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installation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to </w:t>
      </w:r>
      <w:r>
        <w:rPr>
          <w:color w:val="231F20"/>
          <w:w w:val="85"/>
        </w:rPr>
        <w:t>the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diagnostic,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our new BT 03 battery tester performs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a very quick check of a powersport vehicle's charging </w:t>
      </w:r>
      <w:r>
        <w:rPr>
          <w:color w:val="231F20"/>
          <w:spacing w:val="-2"/>
        </w:rPr>
        <w:t>system."</w:t>
      </w:r>
    </w:p>
    <w:p w14:paraId="3AB62BA1" w14:textId="77777777" w:rsidR="00B27DB4" w:rsidRDefault="00BF5E6F">
      <w:pPr>
        <w:pStyle w:val="Corpsdetexte"/>
        <w:spacing w:line="256" w:lineRule="auto"/>
        <w:ind w:left="120" w:right="38"/>
        <w:jc w:val="both"/>
      </w:pPr>
      <w:r>
        <w:rPr>
          <w:color w:val="231F20"/>
          <w:spacing w:val="-2"/>
          <w:w w:val="90"/>
        </w:rPr>
        <w:t>Compatible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with all the BS smart chargers,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the BT 03 </w:t>
      </w:r>
      <w:r>
        <w:rPr>
          <w:color w:val="231F20"/>
          <w:w w:val="90"/>
        </w:rPr>
        <w:t>also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allows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maintain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batteries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without disconnecting the fused ring.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"Connect,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test,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charge </w:t>
      </w:r>
      <w:r>
        <w:rPr>
          <w:color w:val="231F20"/>
        </w:rPr>
        <w:t>and forget," says Benjamin.</w:t>
      </w:r>
    </w:p>
    <w:p w14:paraId="3AB62BA2" w14:textId="77777777" w:rsidR="00B27DB4" w:rsidRDefault="00BF5E6F">
      <w:pPr>
        <w:pStyle w:val="Corpsdetexte"/>
        <w:spacing w:line="256" w:lineRule="auto"/>
        <w:ind w:left="120" w:right="38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of accessories developed by BS Battery - a </w:t>
      </w:r>
      <w:r>
        <w:rPr>
          <w:color w:val="231F20"/>
          <w:spacing w:val="-2"/>
        </w:rPr>
        <w:t>comprehensive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range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includes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50,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 </w:t>
      </w:r>
      <w:proofErr w:type="spellStart"/>
      <w:r>
        <w:rPr>
          <w:color w:val="231F20"/>
        </w:rPr>
        <w:t>specialised</w:t>
      </w:r>
      <w:proofErr w:type="spellEnd"/>
      <w:r>
        <w:rPr>
          <w:color w:val="231F20"/>
        </w:rPr>
        <w:t xml:space="preserve"> advanced battery and electrical </w:t>
      </w:r>
      <w:r>
        <w:rPr>
          <w:color w:val="231F20"/>
          <w:w w:val="90"/>
        </w:rPr>
        <w:t>diagnostics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tool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batteries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7V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30V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ra</w:t>
      </w:r>
      <w:r>
        <w:rPr>
          <w:color w:val="231F20"/>
          <w:spacing w:val="-2"/>
          <w:w w:val="90"/>
        </w:rPr>
        <w:t>nge</w:t>
      </w:r>
    </w:p>
    <w:p w14:paraId="3AB62BA3" w14:textId="77777777" w:rsidR="00B27DB4" w:rsidRDefault="00BF5E6F">
      <w:pPr>
        <w:spacing w:before="11" w:after="24"/>
        <w:rPr>
          <w:sz w:val="3"/>
        </w:rPr>
      </w:pPr>
      <w:r>
        <w:br w:type="column"/>
      </w:r>
    </w:p>
    <w:p w14:paraId="3AB62BA4" w14:textId="77777777" w:rsidR="00B27DB4" w:rsidRDefault="00BF5E6F">
      <w:pPr>
        <w:pStyle w:val="Corpsdetexte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3AB62BD2">
          <v:group id="docshapegroup6" o:spid="_x0000_s1026" style="width:161.35pt;height:97.45pt;mso-position-horizontal-relative:char;mso-position-vertical-relative:line" coordsize="3227,19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9;top:700;width:2800;height:1248">
              <v:imagedata r:id="rId4" o:title=""/>
            </v:shape>
            <v:shape id="docshape8" o:spid="_x0000_s1029" type="#_x0000_t75" style="position:absolute;left:1699;top:115;width:1528;height:586">
              <v:imagedata r:id="rId5" o:title=""/>
            </v:shape>
            <v:shape id="docshape9" o:spid="_x0000_s1028" type="#_x0000_t75" style="position:absolute;width:1699;height:701">
              <v:imagedata r:id="rId6" o:title=""/>
            </v:shape>
            <v:shape id="docshape10" o:spid="_x0000_s1027" type="#_x0000_t75" style="position:absolute;left:20;top:117;width:1679;height:584">
              <v:imagedata r:id="rId7" o:title=""/>
            </v:shape>
            <w10:anchorlock/>
          </v:group>
        </w:pict>
      </w:r>
    </w:p>
    <w:p w14:paraId="3AB62BA5" w14:textId="77777777" w:rsidR="00B27DB4" w:rsidRDefault="00BF5E6F">
      <w:pPr>
        <w:pStyle w:val="Corpsdetexte"/>
        <w:spacing w:before="176" w:line="256" w:lineRule="auto"/>
        <w:ind w:left="120" w:right="3575"/>
        <w:jc w:val="both"/>
      </w:pP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delivers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BT02,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dual-purpose,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simultaneous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alternator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condition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tester.</w:t>
      </w:r>
    </w:p>
    <w:p w14:paraId="3AB62BA6" w14:textId="77777777" w:rsidR="00B27DB4" w:rsidRDefault="00BF5E6F">
      <w:pPr>
        <w:pStyle w:val="Corpsdetexte"/>
        <w:spacing w:line="256" w:lineRule="auto"/>
        <w:ind w:left="120" w:right="3575"/>
        <w:jc w:val="both"/>
      </w:pPr>
      <w:r>
        <w:rPr>
          <w:color w:val="231F20"/>
          <w:w w:val="90"/>
        </w:rPr>
        <w:t>"Compatible with all lead-acid batteries,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our testers </w:t>
      </w:r>
      <w:r>
        <w:rPr>
          <w:color w:val="231F20"/>
          <w:spacing w:val="-4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ideal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winter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season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period </w:t>
      </w:r>
      <w:r>
        <w:rPr>
          <w:color w:val="231F20"/>
        </w:rPr>
        <w:t xml:space="preserve">when the battery is not being used or charged frequently. They are the quick, efficient and </w:t>
      </w:r>
      <w:r>
        <w:rPr>
          <w:color w:val="231F20"/>
          <w:spacing w:val="-4"/>
        </w:rPr>
        <w:t>convenient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solution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checking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battery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status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at </w:t>
      </w:r>
      <w:r>
        <w:rPr>
          <w:color w:val="231F20"/>
        </w:rPr>
        <w:t>any time," added Benjamin.</w:t>
      </w:r>
    </w:p>
    <w:p w14:paraId="3AB62BA7" w14:textId="77777777" w:rsidR="00B27DB4" w:rsidRDefault="00B27DB4">
      <w:pPr>
        <w:pStyle w:val="Corpsdetexte"/>
        <w:spacing w:before="5"/>
      </w:pPr>
    </w:p>
    <w:p w14:paraId="3AB62BA8" w14:textId="77777777" w:rsidR="00B27DB4" w:rsidRDefault="00BF5E6F">
      <w:pPr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8"/>
          <w:sz w:val="17"/>
        </w:rPr>
        <w:t>BS</w:t>
      </w:r>
      <w:r>
        <w:rPr>
          <w:rFonts w:ascii="Trebuchet MS"/>
          <w:b/>
          <w:color w:val="231F20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BATTERY</w:t>
      </w:r>
      <w:r>
        <w:rPr>
          <w:rFonts w:ascii="Trebuchet MS"/>
          <w:b/>
          <w:color w:val="231F20"/>
          <w:spacing w:val="1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SAS</w:t>
      </w:r>
    </w:p>
    <w:p w14:paraId="3AB62BA9" w14:textId="77777777" w:rsidR="00B27DB4" w:rsidRDefault="00BF5E6F">
      <w:pPr>
        <w:spacing w:before="13"/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 w14:paraId="3AB62BAA" w14:textId="77777777" w:rsidR="00B27DB4" w:rsidRDefault="00BF5E6F">
      <w:pPr>
        <w:spacing w:before="13"/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 w14:paraId="3AB62BAB" w14:textId="77777777" w:rsidR="00B27DB4" w:rsidRDefault="00BF5E6F">
      <w:pPr>
        <w:spacing w:before="13" w:line="254" w:lineRule="auto"/>
        <w:ind w:left="120" w:right="5125"/>
        <w:rPr>
          <w:rFonts w:ascii="Trebuchet MS"/>
          <w:b/>
          <w:sz w:val="17"/>
        </w:rPr>
      </w:pPr>
      <w:hyperlink r:id="rId8">
        <w:r>
          <w:rPr>
            <w:rFonts w:ascii="Trebuchet MS"/>
            <w:b/>
            <w:color w:val="ED1C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2"/>
          <w:sz w:val="17"/>
        </w:rPr>
        <w:t xml:space="preserve"> </w:t>
      </w:r>
      <w:hyperlink r:id="rId9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 w14:paraId="3AB62BAC" w14:textId="77777777" w:rsidR="00B27DB4" w:rsidRDefault="00B27DB4">
      <w:pPr>
        <w:spacing w:line="254" w:lineRule="auto"/>
        <w:rPr>
          <w:rFonts w:ascii="Trebuchet MS"/>
          <w:sz w:val="17"/>
        </w:rPr>
        <w:sectPr w:rsidR="00B27DB4">
          <w:type w:val="continuous"/>
          <w:pgSz w:w="12250" w:h="17180"/>
          <w:pgMar w:top="0" w:right="920" w:bottom="280" w:left="900" w:header="720" w:footer="720" w:gutter="0"/>
          <w:cols w:num="2" w:space="720" w:equalWidth="0">
            <w:col w:w="3405" w:space="79"/>
            <w:col w:w="6946"/>
          </w:cols>
        </w:sectPr>
      </w:pPr>
    </w:p>
    <w:p w14:paraId="3AB62BAD" w14:textId="77777777" w:rsidR="00B27DB4" w:rsidRDefault="00B27DB4">
      <w:pPr>
        <w:pStyle w:val="Corpsdetexte"/>
        <w:spacing w:before="7"/>
        <w:rPr>
          <w:rFonts w:ascii="Trebuchet MS"/>
          <w:b/>
          <w:sz w:val="18"/>
        </w:rPr>
      </w:pPr>
    </w:p>
    <w:p w14:paraId="3AB62BAE" w14:textId="77777777" w:rsidR="00B27DB4" w:rsidRDefault="00BF5E6F">
      <w:pPr>
        <w:pStyle w:val="Corpsdetexte"/>
        <w:ind w:left="12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3AB62BD3" wp14:editId="3AB62BD4">
            <wp:extent cx="4260906" cy="789431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90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2BAF" w14:textId="77777777" w:rsidR="00B27DB4" w:rsidRDefault="00BF5E6F">
      <w:pPr>
        <w:pStyle w:val="Corpsdetexte"/>
        <w:spacing w:before="8"/>
        <w:rPr>
          <w:rFonts w:ascii="Trebuchet MS"/>
          <w:b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AB62BD5" wp14:editId="3AB62BD6">
            <wp:simplePos x="0" y="0"/>
            <wp:positionH relativeFrom="page">
              <wp:posOffset>648004</wp:posOffset>
            </wp:positionH>
            <wp:positionV relativeFrom="paragraph">
              <wp:posOffset>138633</wp:posOffset>
            </wp:positionV>
            <wp:extent cx="3632114" cy="829056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114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62BB0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1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2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3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4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5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6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7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8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9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A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B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C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D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E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BF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0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1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2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3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4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5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6" w14:textId="77777777" w:rsidR="00B27DB4" w:rsidRDefault="00B27DB4">
      <w:pPr>
        <w:pStyle w:val="Corpsdetexte"/>
        <w:rPr>
          <w:rFonts w:ascii="Trebuchet MS"/>
          <w:b/>
          <w:sz w:val="20"/>
        </w:rPr>
      </w:pPr>
    </w:p>
    <w:p w14:paraId="3AB62BC7" w14:textId="77777777" w:rsidR="00B27DB4" w:rsidRDefault="00B27DB4">
      <w:pPr>
        <w:pStyle w:val="Corpsdetexte"/>
        <w:spacing w:before="7"/>
        <w:rPr>
          <w:rFonts w:ascii="Trebuchet MS"/>
          <w:b/>
          <w:sz w:val="25"/>
        </w:rPr>
      </w:pPr>
    </w:p>
    <w:p w14:paraId="3AB62BC8" w14:textId="77777777" w:rsidR="00B27DB4" w:rsidRDefault="00B27DB4">
      <w:pPr>
        <w:rPr>
          <w:rFonts w:ascii="Trebuchet MS"/>
          <w:sz w:val="25"/>
        </w:rPr>
        <w:sectPr w:rsidR="00B27DB4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3AB62BC9" w14:textId="77777777" w:rsidR="00B27DB4" w:rsidRDefault="00B27DB4" w:rsidP="00BF5E6F">
      <w:pPr>
        <w:pStyle w:val="Corpsdetexte"/>
        <w:spacing w:before="11"/>
        <w:rPr>
          <w:rFonts w:ascii="Trebuchet MS"/>
          <w:b/>
          <w:sz w:val="18"/>
        </w:rPr>
      </w:pPr>
    </w:p>
    <w:sectPr w:rsidR="00B27DB4">
      <w:type w:val="continuous"/>
      <w:pgSz w:w="12250" w:h="17180"/>
      <w:pgMar w:top="0" w:right="920" w:bottom="280" w:left="900" w:header="720" w:footer="720" w:gutter="0"/>
      <w:cols w:num="2" w:space="720" w:equalWidth="0">
        <w:col w:w="5881" w:space="661"/>
        <w:col w:w="3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DB4"/>
    <w:rsid w:val="00B27DB4"/>
    <w:rsid w:val="00B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AB62B9B"/>
  <w15:docId w15:val="{F01E97B7-A5DD-4C73-B28E-A3D3D8C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3"/>
      <w:ind w:left="120" w:right="2121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-battery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bs-batt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2022-10-14T10:40:00Z</dcterms:created>
  <dcterms:modified xsi:type="dcterms:W3CDTF">2022-10-14T11:44:00Z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